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F95072">
      <w:pPr>
        <w:ind w:firstLine="1680"/>
        <w:jc w:val="center"/>
        <w:rPr>
          <w:rFonts w:ascii="仿宋" w:hAnsi="仿宋" w:eastAsia="仿宋" w:cs="仿宋"/>
          <w:bCs/>
          <w:sz w:val="84"/>
          <w:szCs w:val="84"/>
        </w:rPr>
      </w:pPr>
      <w:bookmarkStart w:id="44" w:name="_GoBack"/>
      <w:bookmarkEnd w:id="44"/>
    </w:p>
    <w:p w14:paraId="1A9F670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Cs/>
          <w:sz w:val="84"/>
          <w:szCs w:val="84"/>
          <w:lang w:val="en-US" w:eastAsia="zh-CN"/>
        </w:rPr>
      </w:pPr>
    </w:p>
    <w:p w14:paraId="7D665918">
      <w:pPr>
        <w:pStyle w:val="9"/>
        <w:bidi w:val="0"/>
        <w:jc w:val="center"/>
        <w:rPr>
          <w:rFonts w:hint="eastAsia"/>
          <w:b/>
          <w:bCs/>
          <w:color w:val="00B0F0"/>
          <w:sz w:val="96"/>
          <w:szCs w:val="96"/>
          <w:lang w:val="en-US" w:eastAsia="zh-CN"/>
        </w:rPr>
      </w:pPr>
      <w:r>
        <w:rPr>
          <w:rFonts w:hint="eastAsia"/>
          <w:b/>
          <w:bCs/>
          <w:color w:val="00B0F0"/>
          <w:sz w:val="96"/>
          <w:szCs w:val="96"/>
          <w:lang w:val="en-US" w:eastAsia="zh-CN"/>
        </w:rPr>
        <w:t>教职工周转公寓</w:t>
      </w:r>
    </w:p>
    <w:p w14:paraId="3E6673B1">
      <w:pPr>
        <w:pStyle w:val="9"/>
        <w:bidi w:val="0"/>
        <w:jc w:val="center"/>
        <w:rPr>
          <w:b/>
          <w:bCs/>
          <w:color w:val="00B0F0"/>
          <w:sz w:val="96"/>
          <w:szCs w:val="96"/>
        </w:rPr>
      </w:pPr>
      <w:r>
        <w:rPr>
          <w:rFonts w:hint="eastAsia"/>
          <w:b/>
          <w:bCs/>
          <w:color w:val="00B0F0"/>
          <w:sz w:val="96"/>
          <w:szCs w:val="96"/>
          <w:lang w:val="en-US" w:eastAsia="zh-CN"/>
        </w:rPr>
        <w:t>管理</w:t>
      </w:r>
      <w:r>
        <w:rPr>
          <w:rFonts w:hint="eastAsia"/>
          <w:b/>
          <w:bCs/>
          <w:color w:val="00B0F0"/>
          <w:sz w:val="96"/>
          <w:szCs w:val="96"/>
        </w:rPr>
        <w:t>系统</w:t>
      </w:r>
    </w:p>
    <w:p w14:paraId="54F2BF6F">
      <w:pPr>
        <w:pStyle w:val="9"/>
        <w:bidi w:val="0"/>
      </w:pPr>
    </w:p>
    <w:p w14:paraId="7429B901">
      <w:pPr>
        <w:pStyle w:val="9"/>
        <w:bidi w:val="0"/>
        <w:jc w:val="center"/>
        <w:rPr>
          <w:b/>
          <w:bCs/>
          <w:sz w:val="52"/>
          <w:szCs w:val="52"/>
        </w:rPr>
      </w:pPr>
      <w:r>
        <w:rPr>
          <w:rFonts w:hint="eastAsia"/>
          <w:b/>
          <w:bCs/>
          <w:color w:val="00B0F0"/>
          <w:sz w:val="52"/>
          <w:szCs w:val="52"/>
          <w:lang w:val="en-US" w:eastAsia="zh-CN"/>
        </w:rPr>
        <w:t>操作</w:t>
      </w:r>
      <w:r>
        <w:rPr>
          <w:rFonts w:hint="eastAsia"/>
          <w:b/>
          <w:bCs/>
          <w:color w:val="00B0F0"/>
          <w:sz w:val="52"/>
          <w:szCs w:val="52"/>
        </w:rPr>
        <w:t>手册</w:t>
      </w:r>
    </w:p>
    <w:tbl>
      <w:tblPr>
        <w:tblStyle w:val="16"/>
        <w:tblpPr w:leftFromText="180" w:rightFromText="180" w:vertAnchor="page" w:horzAnchor="page" w:tblpX="1435" w:tblpY="11541"/>
        <w:tblOverlap w:val="never"/>
        <w:tblW w:w="9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0"/>
      </w:tblGrid>
      <w:tr w14:paraId="6368F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9540" w:type="dxa"/>
            <w:tcBorders>
              <w:left w:val="nil"/>
              <w:bottom w:val="nil"/>
              <w:right w:val="nil"/>
            </w:tcBorders>
          </w:tcPr>
          <w:p w14:paraId="4F26B1A9">
            <w:pPr>
              <w:spacing w:line="381" w:lineRule="exact"/>
              <w:ind w:right="-13" w:firstLine="562"/>
              <w:rPr>
                <w:rFonts w:ascii="仿宋" w:hAnsi="仿宋" w:eastAsia="仿宋" w:cs="仿宋"/>
                <w:b/>
                <w:bCs/>
                <w:kern w:val="0"/>
                <w:sz w:val="18"/>
                <w:szCs w:val="18"/>
              </w:rPr>
            </w:pPr>
            <w:r>
              <w:rPr>
                <w:rFonts w:hint="eastAsia" w:ascii="仿宋" w:hAnsi="仿宋" w:eastAsia="仿宋" w:cs="仿宋"/>
                <w:b/>
                <w:bCs/>
                <w:kern w:val="0"/>
                <w:sz w:val="28"/>
                <w:szCs w:val="28"/>
              </w:rPr>
              <w:t>版权声明和保密须知</w:t>
            </w:r>
          </w:p>
        </w:tc>
      </w:tr>
      <w:tr w14:paraId="03DA7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0" w:hRule="atLeast"/>
        </w:trPr>
        <w:tc>
          <w:tcPr>
            <w:tcW w:w="9540" w:type="dxa"/>
            <w:tcBorders>
              <w:top w:val="nil"/>
              <w:left w:val="nil"/>
              <w:right w:val="nil"/>
            </w:tcBorders>
          </w:tcPr>
          <w:p w14:paraId="10DB71E4">
            <w:pPr>
              <w:ind w:right="-13" w:firstLine="480"/>
              <w:rPr>
                <w:rFonts w:ascii="仿宋" w:hAnsi="仿宋" w:eastAsia="仿宋" w:cs="仿宋"/>
                <w:kern w:val="0"/>
                <w:sz w:val="18"/>
                <w:szCs w:val="18"/>
              </w:rPr>
            </w:pPr>
            <w:r>
              <w:rPr>
                <w:rFonts w:hint="eastAsia" w:ascii="仿宋" w:hAnsi="仿宋" w:eastAsia="仿宋" w:cs="仿宋"/>
                <w:kern w:val="0"/>
              </w:rPr>
              <w:t>本文件中出现的任何文字叙述、文档格式、插图、照片、方法、过程等内容，除另有特别注明，版权均属</w:t>
            </w:r>
            <w:r>
              <w:rPr>
                <w:rFonts w:hint="eastAsia" w:ascii="仿宋" w:hAnsi="仿宋" w:eastAsia="仿宋" w:cs="仿宋"/>
                <w:kern w:val="0"/>
                <w:lang w:val="en-US" w:eastAsia="zh-CN"/>
              </w:rPr>
              <w:t>西安云锦汇信息科技有限公司</w:t>
            </w:r>
            <w:r>
              <w:rPr>
                <w:rFonts w:hint="eastAsia" w:ascii="仿宋" w:hAnsi="仿宋" w:eastAsia="仿宋" w:cs="仿宋"/>
                <w:kern w:val="0"/>
              </w:rPr>
              <w:t>所有，受到有关产权寄版权法保护。任何单位和个人未经</w:t>
            </w:r>
            <w:r>
              <w:rPr>
                <w:rFonts w:hint="eastAsia" w:ascii="仿宋" w:hAnsi="仿宋" w:eastAsia="仿宋" w:cs="仿宋"/>
                <w:kern w:val="0"/>
                <w:lang w:val="en-US" w:eastAsia="zh-CN"/>
              </w:rPr>
              <w:t>西安云锦汇信息科技有限公司</w:t>
            </w:r>
            <w:r>
              <w:rPr>
                <w:rFonts w:hint="eastAsia" w:ascii="仿宋" w:hAnsi="仿宋" w:eastAsia="仿宋" w:cs="仿宋"/>
                <w:kern w:val="0"/>
              </w:rPr>
              <w:t>的书面授权许可，不得复制或引用本文件的任何片段，无论通过电子形式或非电子形式。</w:t>
            </w:r>
          </w:p>
        </w:tc>
      </w:tr>
    </w:tbl>
    <w:p w14:paraId="619327B3">
      <w:pPr>
        <w:pStyle w:val="9"/>
        <w:bidi w:val="0"/>
        <w:jc w:val="center"/>
        <w:rPr>
          <w:rFonts w:hint="default"/>
          <w:b/>
          <w:bCs/>
          <w:color w:val="00B0F0"/>
          <w:sz w:val="40"/>
          <w:szCs w:val="40"/>
          <w:lang w:val="en-US" w:eastAsia="zh-CN"/>
        </w:rPr>
      </w:pPr>
      <w:r>
        <w:rPr>
          <w:rFonts w:hint="eastAsia"/>
          <w:b/>
          <w:bCs/>
          <w:color w:val="00B0F0"/>
          <w:sz w:val="40"/>
          <w:szCs w:val="40"/>
          <w:lang w:val="en-US" w:eastAsia="zh-CN"/>
        </w:rPr>
        <w:t>适用对象：教职工角色</w:t>
      </w:r>
    </w:p>
    <w:p w14:paraId="47FBB46B">
      <w:pPr>
        <w:rPr>
          <w:rFonts w:ascii="仿宋" w:hAnsi="仿宋" w:eastAsia="仿宋" w:cs="仿宋"/>
          <w:b/>
          <w:bCs/>
          <w:sz w:val="84"/>
          <w:szCs w:val="84"/>
        </w:rPr>
      </w:pPr>
    </w:p>
    <w:p w14:paraId="7EDC6041">
      <w:pPr>
        <w:rPr>
          <w:rFonts w:ascii="仿宋" w:hAnsi="仿宋" w:eastAsia="仿宋" w:cs="仿宋"/>
          <w:b/>
          <w:bCs/>
          <w:sz w:val="84"/>
          <w:szCs w:val="84"/>
        </w:rPr>
      </w:pPr>
    </w:p>
    <w:p w14:paraId="7AB2987C">
      <w:pPr>
        <w:rPr>
          <w:rFonts w:ascii="仿宋" w:hAnsi="仿宋" w:eastAsia="仿宋" w:cs="仿宋"/>
          <w:b/>
          <w:bCs/>
          <w:sz w:val="84"/>
          <w:szCs w:val="84"/>
        </w:rPr>
      </w:pPr>
      <w:r>
        <w:rPr>
          <w:rFonts w:ascii="仿宋" w:hAnsi="仿宋" w:eastAsia="仿宋" w:cs="仿宋"/>
          <w:b/>
          <w:bCs/>
          <w:sz w:val="84"/>
          <w:szCs w:val="84"/>
        </w:rPr>
        <w:br w:type="page"/>
      </w:r>
    </w:p>
    <w:sdt>
      <w:sdtPr>
        <w:rPr>
          <w:rFonts w:ascii="宋体" w:hAnsi="宋体" w:eastAsia="宋体" w:cstheme="minorBidi"/>
          <w:b/>
          <w:bCs/>
          <w:kern w:val="2"/>
          <w:sz w:val="32"/>
          <w:szCs w:val="40"/>
          <w:lang w:val="en-US" w:eastAsia="zh-CN" w:bidi="ar-SA"/>
        </w:rPr>
        <w:id w:val="147456652"/>
        <w15:color w:val="DBDBDB"/>
        <w:docPartObj>
          <w:docPartGallery w:val="Table of Contents"/>
          <w:docPartUnique/>
        </w:docPartObj>
      </w:sdtPr>
      <w:sdtEndPr>
        <w:rPr>
          <w:rFonts w:hint="eastAsia" w:ascii="宋体" w:hAnsi="宋体" w:eastAsia="宋体" w:cstheme="minorBidi"/>
          <w:b/>
          <w:bCs/>
          <w:kern w:val="2"/>
          <w:sz w:val="32"/>
          <w:szCs w:val="40"/>
          <w:lang w:val="en-US" w:eastAsia="zh-CN" w:bidi="ar-SA"/>
        </w:rPr>
      </w:sdtEndPr>
      <w:sdtContent>
        <w:p w14:paraId="2C73BAED">
          <w:pPr>
            <w:spacing w:before="0" w:beforeLines="0" w:after="0" w:afterLines="0" w:line="240" w:lineRule="auto"/>
            <w:ind w:left="0" w:leftChars="0" w:right="0" w:rightChars="0" w:firstLine="0" w:firstLineChars="0"/>
            <w:jc w:val="center"/>
            <w:rPr>
              <w:b/>
              <w:bCs/>
              <w:sz w:val="40"/>
              <w:szCs w:val="40"/>
            </w:rPr>
          </w:pPr>
          <w:r>
            <w:rPr>
              <w:rFonts w:ascii="宋体" w:hAnsi="宋体" w:eastAsia="宋体"/>
              <w:b/>
              <w:bCs/>
              <w:sz w:val="32"/>
              <w:szCs w:val="40"/>
            </w:rPr>
            <w:t>目录</w:t>
          </w:r>
        </w:p>
        <w:p w14:paraId="1C02EF59">
          <w:pPr>
            <w:pStyle w:val="13"/>
            <w:pageBreakBefore w:val="0"/>
            <w:tabs>
              <w:tab w:val="right" w:leader="dot" w:pos="8306"/>
            </w:tabs>
            <w:kinsoku/>
            <w:wordWrap/>
            <w:overflowPunct/>
            <w:topLinePunct w:val="0"/>
            <w:autoSpaceDE/>
            <w:autoSpaceDN/>
            <w:bidi w:val="0"/>
            <w:adjustRightInd/>
            <w:snapToGrid/>
            <w:ind w:firstLine="0" w:firstLineChars="0"/>
            <w:textAlignment w:val="auto"/>
            <w:rPr>
              <w:rFonts w:hint="eastAsia" w:ascii="宋体" w:hAnsi="宋体" w:eastAsia="宋体" w:cs="宋体"/>
              <w:sz w:val="28"/>
              <w:szCs w:val="28"/>
            </w:rPr>
          </w:pPr>
          <w:r>
            <w:rPr>
              <w:rFonts w:hint="eastAsia" w:ascii="宋体" w:hAnsi="宋体" w:eastAsia="宋体" w:cs="宋体"/>
            </w:rPr>
            <w:fldChar w:fldCharType="begin"/>
          </w:r>
          <w:r>
            <w:rPr>
              <w:rFonts w:hint="eastAsia" w:ascii="宋体" w:hAnsi="宋体" w:eastAsia="宋体" w:cs="宋体"/>
            </w:rPr>
            <w:instrText xml:space="preserve">TOC \o "1-3" \h \u </w:instrText>
          </w:r>
          <w:r>
            <w:rPr>
              <w:rFonts w:hint="eastAsia" w:ascii="宋体" w:hAnsi="宋体" w:eastAsia="宋体" w:cs="宋体"/>
            </w:rP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_Toc23270 </w:instrText>
          </w:r>
          <w:r>
            <w:rPr>
              <w:rFonts w:hint="eastAsia" w:ascii="宋体" w:hAnsi="宋体" w:eastAsia="宋体" w:cs="宋体"/>
              <w:sz w:val="28"/>
              <w:szCs w:val="28"/>
            </w:rPr>
            <w:fldChar w:fldCharType="separate"/>
          </w:r>
          <w:r>
            <w:rPr>
              <w:rFonts w:hint="eastAsia" w:ascii="宋体" w:hAnsi="宋体" w:eastAsia="宋体" w:cs="宋体"/>
              <w:sz w:val="28"/>
              <w:szCs w:val="28"/>
            </w:rPr>
            <w:t>1.引言</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_Toc23270 \h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375B791">
          <w:pPr>
            <w:pStyle w:val="14"/>
            <w:pageBreakBefore w:val="0"/>
            <w:tabs>
              <w:tab w:val="right" w:leader="dot" w:pos="8306"/>
            </w:tabs>
            <w:kinsoku/>
            <w:wordWrap/>
            <w:overflowPunct/>
            <w:topLinePunct w:val="0"/>
            <w:autoSpaceDE/>
            <w:autoSpaceDN/>
            <w:bidi w:val="0"/>
            <w:adjustRightInd/>
            <w:snapToGrid/>
            <w:ind w:firstLine="0" w:firstLineChars="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_Toc19582 </w:instrText>
          </w:r>
          <w:r>
            <w:rPr>
              <w:rFonts w:hint="eastAsia" w:ascii="宋体" w:hAnsi="宋体" w:eastAsia="宋体" w:cs="宋体"/>
              <w:sz w:val="28"/>
              <w:szCs w:val="28"/>
            </w:rPr>
            <w:fldChar w:fldCharType="separate"/>
          </w:r>
          <w:r>
            <w:rPr>
              <w:rFonts w:hint="eastAsia" w:ascii="宋体" w:hAnsi="宋体" w:eastAsia="宋体" w:cs="宋体"/>
              <w:sz w:val="28"/>
              <w:szCs w:val="28"/>
            </w:rPr>
            <w:t>1.1目的</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_Toc19582 \h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BB08686">
          <w:pPr>
            <w:pStyle w:val="14"/>
            <w:pageBreakBefore w:val="0"/>
            <w:tabs>
              <w:tab w:val="right" w:leader="dot" w:pos="8306"/>
            </w:tabs>
            <w:kinsoku/>
            <w:wordWrap/>
            <w:overflowPunct/>
            <w:topLinePunct w:val="0"/>
            <w:autoSpaceDE/>
            <w:autoSpaceDN/>
            <w:bidi w:val="0"/>
            <w:adjustRightInd/>
            <w:snapToGrid/>
            <w:ind w:firstLine="0" w:firstLineChars="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_Toc29690 </w:instrText>
          </w:r>
          <w:r>
            <w:rPr>
              <w:rFonts w:hint="eastAsia" w:ascii="宋体" w:hAnsi="宋体" w:eastAsia="宋体" w:cs="宋体"/>
              <w:sz w:val="28"/>
              <w:szCs w:val="28"/>
            </w:rPr>
            <w:fldChar w:fldCharType="separate"/>
          </w:r>
          <w:r>
            <w:rPr>
              <w:rFonts w:hint="eastAsia" w:ascii="宋体" w:hAnsi="宋体" w:eastAsia="宋体" w:cs="宋体"/>
              <w:sz w:val="28"/>
              <w:szCs w:val="28"/>
            </w:rPr>
            <w:t>1.2 系统角色</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_Toc29690 \h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191587B">
          <w:pPr>
            <w:pStyle w:val="14"/>
            <w:pageBreakBefore w:val="0"/>
            <w:tabs>
              <w:tab w:val="right" w:leader="dot" w:pos="8306"/>
            </w:tabs>
            <w:kinsoku/>
            <w:wordWrap/>
            <w:overflowPunct/>
            <w:topLinePunct w:val="0"/>
            <w:autoSpaceDE/>
            <w:autoSpaceDN/>
            <w:bidi w:val="0"/>
            <w:adjustRightInd/>
            <w:snapToGrid/>
            <w:ind w:firstLine="0" w:firstLineChars="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_Toc10990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1.3 </w:t>
          </w:r>
          <w:r>
            <w:rPr>
              <w:rFonts w:hint="eastAsia" w:ascii="宋体" w:hAnsi="宋体" w:eastAsia="宋体" w:cs="宋体"/>
              <w:sz w:val="28"/>
              <w:szCs w:val="28"/>
              <w:lang w:val="en-US" w:eastAsia="zh-CN"/>
            </w:rPr>
            <w:t>系统业务架构</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_Toc10990 \h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45A89434">
          <w:pPr>
            <w:pStyle w:val="13"/>
            <w:pageBreakBefore w:val="0"/>
            <w:tabs>
              <w:tab w:val="right" w:leader="dot" w:pos="8306"/>
            </w:tabs>
            <w:kinsoku/>
            <w:wordWrap/>
            <w:overflowPunct/>
            <w:topLinePunct w:val="0"/>
            <w:autoSpaceDE/>
            <w:autoSpaceDN/>
            <w:bidi w:val="0"/>
            <w:adjustRightInd/>
            <w:snapToGrid/>
            <w:ind w:firstLine="0" w:firstLineChars="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_Toc22345 </w:instrText>
          </w:r>
          <w:r>
            <w:rPr>
              <w:rFonts w:hint="eastAsia" w:ascii="宋体" w:hAnsi="宋体" w:eastAsia="宋体" w:cs="宋体"/>
              <w:sz w:val="28"/>
              <w:szCs w:val="28"/>
            </w:rPr>
            <w:fldChar w:fldCharType="separate"/>
          </w:r>
          <w:r>
            <w:rPr>
              <w:rFonts w:hint="eastAsia" w:ascii="宋体" w:hAnsi="宋体" w:eastAsia="宋体" w:cs="宋体"/>
              <w:sz w:val="28"/>
              <w:szCs w:val="28"/>
            </w:rPr>
            <w:t>2.系统操作说明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_Toc22345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005ED8A">
          <w:pPr>
            <w:pStyle w:val="14"/>
            <w:pageBreakBefore w:val="0"/>
            <w:tabs>
              <w:tab w:val="right" w:leader="dot" w:pos="8306"/>
            </w:tabs>
            <w:kinsoku/>
            <w:wordWrap/>
            <w:overflowPunct/>
            <w:topLinePunct w:val="0"/>
            <w:autoSpaceDE/>
            <w:autoSpaceDN/>
            <w:bidi w:val="0"/>
            <w:adjustRightInd/>
            <w:snapToGrid/>
            <w:ind w:firstLine="0" w:firstLineChars="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_Toc4669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2.1</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PC端系统功能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_Toc4669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1C0D200">
          <w:pPr>
            <w:pStyle w:val="10"/>
            <w:pageBreakBefore w:val="0"/>
            <w:tabs>
              <w:tab w:val="right" w:leader="dot" w:pos="8306"/>
            </w:tabs>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_Toc17988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2.1.1教职工角色</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_Toc17988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0386695">
          <w:pPr>
            <w:pStyle w:val="14"/>
            <w:pageBreakBefore w:val="0"/>
            <w:tabs>
              <w:tab w:val="right" w:leader="dot" w:pos="8306"/>
            </w:tabs>
            <w:kinsoku/>
            <w:wordWrap/>
            <w:overflowPunct/>
            <w:topLinePunct w:val="0"/>
            <w:autoSpaceDE/>
            <w:autoSpaceDN/>
            <w:bidi w:val="0"/>
            <w:adjustRightInd/>
            <w:snapToGrid/>
            <w:ind w:firstLine="0" w:firstLineChars="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_Toc19640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2.2移动端（H5）系统功能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_Toc19640 \h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3C46E26">
          <w:pPr>
            <w:pStyle w:val="10"/>
            <w:pageBreakBefore w:val="0"/>
            <w:tabs>
              <w:tab w:val="right" w:leader="dot" w:pos="8306"/>
            </w:tabs>
            <w:kinsoku/>
            <w:wordWrap/>
            <w:overflowPunct/>
            <w:topLinePunct w:val="0"/>
            <w:autoSpaceDE/>
            <w:autoSpaceDN/>
            <w:bidi w:val="0"/>
            <w:adjustRightInd/>
            <w:snapToGrid/>
            <w:ind w:firstLine="560" w:firstLineChars="200"/>
            <w:textAlignment w:val="auto"/>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_Toc7732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2.2.1教职工角色</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_Toc7732 \h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16EBF88">
          <w:pPr>
            <w:bidi w:val="0"/>
          </w:pPr>
          <w:r>
            <w:rPr>
              <w:rFonts w:hint="eastAsia"/>
            </w:rPr>
            <w:fldChar w:fldCharType="end"/>
          </w:r>
          <w:bookmarkStart w:id="0" w:name="_Toc23270"/>
        </w:p>
      </w:sdtContent>
    </w:sdt>
    <w:p w14:paraId="5E3896C6">
      <w:pPr>
        <w:rPr>
          <w:rFonts w:hint="eastAsia" w:ascii="宋体" w:hAnsi="宋体" w:eastAsia="宋体" w:cs="宋体"/>
        </w:rPr>
      </w:pPr>
      <w:r>
        <w:rPr>
          <w:rFonts w:hint="eastAsia" w:ascii="宋体" w:hAnsi="宋体" w:eastAsia="宋体" w:cs="宋体"/>
        </w:rPr>
        <w:br w:type="page"/>
      </w:r>
    </w:p>
    <w:p w14:paraId="649B06FB">
      <w:pPr>
        <w:pStyle w:val="2"/>
      </w:pPr>
      <w:r>
        <w:rPr>
          <w:rFonts w:hint="eastAsia" w:ascii="宋体" w:hAnsi="宋体" w:eastAsia="宋体" w:cs="宋体"/>
        </w:rPr>
        <w:t>1.引言</w:t>
      </w:r>
      <w:bookmarkEnd w:id="0"/>
    </w:p>
    <w:p w14:paraId="2A2493D9">
      <w:pPr>
        <w:pStyle w:val="3"/>
        <w:rPr>
          <w:rFonts w:hint="default"/>
        </w:rPr>
      </w:pPr>
      <w:bookmarkStart w:id="1" w:name="_Toc8082"/>
      <w:bookmarkStart w:id="2" w:name="_Toc32600"/>
      <w:bookmarkStart w:id="3" w:name="_Toc174892826"/>
      <w:bookmarkStart w:id="4" w:name="_Toc3361"/>
      <w:bookmarkStart w:id="5" w:name="_Toc1401_WPSOffice_Level2"/>
      <w:bookmarkStart w:id="6" w:name="_Toc9486_WPSOffice_Level2"/>
      <w:bookmarkStart w:id="7" w:name="_Toc16375"/>
      <w:bookmarkStart w:id="8" w:name="_Toc54018576"/>
      <w:bookmarkStart w:id="9" w:name="_Toc532549887"/>
      <w:bookmarkStart w:id="10" w:name="_Toc31121"/>
      <w:bookmarkStart w:id="11" w:name="_Toc1785"/>
      <w:bookmarkStart w:id="12" w:name="_Toc11453_WPSOffice_Level2"/>
      <w:bookmarkStart w:id="13" w:name="_Toc12562_WPSOffice_Level2"/>
      <w:bookmarkStart w:id="14" w:name="_Toc19582"/>
      <w:bookmarkStart w:id="15" w:name="_Toc534366422"/>
      <w:bookmarkStart w:id="16" w:name="_Toc3574"/>
      <w:bookmarkStart w:id="17" w:name="_Toc24077"/>
      <w:r>
        <w:t>1.1目的</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64435D50">
      <w:pPr>
        <w:numPr>
          <w:ilvl w:val="0"/>
          <w:numId w:val="0"/>
        </w:numPr>
        <w:bidi w:val="0"/>
        <w:ind w:firstLine="480" w:firstLineChars="200"/>
        <w:rPr>
          <w:rFonts w:hint="eastAsia" w:ascii="宋体" w:hAnsi="宋体" w:eastAsia="宋体" w:cs="宋体"/>
        </w:rPr>
      </w:pPr>
      <w:r>
        <w:rPr>
          <w:rFonts w:hint="eastAsia" w:ascii="宋体" w:hAnsi="宋体" w:eastAsia="宋体" w:cs="宋体"/>
        </w:rPr>
        <w:t>基于教师周转公寓的周转属性，其日常管理、</w:t>
      </w:r>
      <w:r>
        <w:rPr>
          <w:rFonts w:hint="eastAsia" w:ascii="宋体" w:hAnsi="宋体" w:eastAsia="宋体" w:cs="宋体"/>
          <w:lang w:val="en-US" w:eastAsia="zh-CN"/>
        </w:rPr>
        <w:t>人与房轮候</w:t>
      </w:r>
      <w:r>
        <w:rPr>
          <w:rFonts w:hint="eastAsia" w:ascii="宋体" w:hAnsi="宋体" w:eastAsia="宋体" w:cs="宋体"/>
        </w:rPr>
        <w:t>排队、分配、选房、签约、门锁权限下发、租金收取等功能具有较高的使用频率，</w:t>
      </w:r>
      <w:r>
        <w:rPr>
          <w:rFonts w:hint="eastAsia" w:ascii="宋体" w:hAnsi="宋体" w:eastAsia="宋体" w:cs="宋体"/>
          <w:lang w:val="en-US" w:eastAsia="zh-CN"/>
        </w:rPr>
        <w:t>数据需要实时更新，且</w:t>
      </w:r>
      <w:r>
        <w:rPr>
          <w:rFonts w:hint="eastAsia" w:ascii="宋体" w:hAnsi="宋体" w:eastAsia="宋体" w:cs="宋体"/>
        </w:rPr>
        <w:t>涉及到的教职工和部门</w:t>
      </w:r>
      <w:r>
        <w:rPr>
          <w:rFonts w:hint="eastAsia" w:ascii="宋体" w:hAnsi="宋体" w:eastAsia="宋体" w:cs="宋体"/>
          <w:lang w:val="en-US" w:eastAsia="zh-CN"/>
        </w:rPr>
        <w:t>均较广泛</w:t>
      </w:r>
      <w:r>
        <w:rPr>
          <w:rFonts w:hint="eastAsia" w:ascii="宋体" w:hAnsi="宋体" w:eastAsia="宋体" w:cs="宋体"/>
        </w:rPr>
        <w:t>。</w:t>
      </w:r>
      <w:r>
        <w:rPr>
          <w:rFonts w:hint="eastAsia" w:ascii="宋体" w:hAnsi="宋体" w:eastAsia="宋体" w:cs="宋体"/>
          <w:lang w:val="en-US" w:eastAsia="zh-CN"/>
        </w:rPr>
        <w:t>基于此</w:t>
      </w:r>
      <w:r>
        <w:rPr>
          <w:rFonts w:hint="eastAsia" w:ascii="宋体" w:hAnsi="宋体" w:eastAsia="宋体" w:cs="宋体"/>
        </w:rPr>
        <w:t>，建设</w:t>
      </w:r>
      <w:r>
        <w:rPr>
          <w:rFonts w:hint="eastAsia" w:ascii="宋体" w:hAnsi="宋体" w:cs="宋体"/>
          <w:lang w:val="en-US" w:eastAsia="zh-CN"/>
        </w:rPr>
        <w:t>教职工周转公寓管理</w:t>
      </w:r>
      <w:r>
        <w:rPr>
          <w:rFonts w:hint="eastAsia" w:ascii="宋体" w:hAnsi="宋体" w:eastAsia="宋体" w:cs="宋体"/>
        </w:rPr>
        <w:t>系统</w:t>
      </w:r>
      <w:r>
        <w:rPr>
          <w:rFonts w:hint="eastAsia" w:ascii="宋体" w:hAnsi="宋体" w:cs="宋体"/>
          <w:lang w:eastAsia="zh-CN"/>
        </w:rPr>
        <w:t>（</w:t>
      </w:r>
      <w:r>
        <w:rPr>
          <w:rFonts w:hint="eastAsia" w:ascii="宋体" w:hAnsi="宋体" w:cs="宋体"/>
          <w:lang w:val="en-US" w:eastAsia="zh-CN"/>
        </w:rPr>
        <w:t>简称“周转公寓系统”</w:t>
      </w:r>
      <w:r>
        <w:rPr>
          <w:rFonts w:hint="eastAsia" w:ascii="宋体" w:hAnsi="宋体" w:cs="宋体"/>
          <w:lang w:eastAsia="zh-CN"/>
        </w:rPr>
        <w:t>）</w:t>
      </w:r>
      <w:r>
        <w:rPr>
          <w:rFonts w:hint="eastAsia" w:ascii="宋体" w:hAnsi="宋体" w:eastAsia="宋体" w:cs="宋体"/>
        </w:rPr>
        <w:t>可</w:t>
      </w:r>
      <w:r>
        <w:rPr>
          <w:rFonts w:hint="eastAsia" w:ascii="宋体" w:hAnsi="宋体" w:eastAsia="宋体" w:cs="宋体"/>
          <w:lang w:val="en-US" w:eastAsia="zh-CN"/>
        </w:rPr>
        <w:t>为</w:t>
      </w:r>
      <w:r>
        <w:rPr>
          <w:rFonts w:hint="eastAsia" w:ascii="宋体" w:hAnsi="宋体" w:cs="宋体"/>
          <w:lang w:val="en-US" w:eastAsia="zh-CN"/>
        </w:rPr>
        <w:t>管理</w:t>
      </w:r>
      <w:r>
        <w:rPr>
          <w:rFonts w:hint="eastAsia" w:ascii="宋体" w:hAnsi="宋体" w:eastAsia="宋体" w:cs="宋体"/>
          <w:lang w:val="en-US" w:eastAsia="zh-CN"/>
        </w:rPr>
        <w:t>人员</w:t>
      </w:r>
      <w:r>
        <w:rPr>
          <w:rFonts w:hint="eastAsia" w:ascii="宋体" w:hAnsi="宋体" w:eastAsia="宋体" w:cs="宋体"/>
        </w:rPr>
        <w:t>提供更便捷的</w:t>
      </w:r>
      <w:r>
        <w:rPr>
          <w:rFonts w:hint="eastAsia" w:ascii="宋体" w:hAnsi="宋体" w:eastAsia="宋体" w:cs="宋体"/>
          <w:lang w:val="en-US" w:eastAsia="zh-CN"/>
        </w:rPr>
        <w:t>技术</w:t>
      </w:r>
      <w:r>
        <w:rPr>
          <w:rFonts w:hint="eastAsia" w:ascii="宋体" w:hAnsi="宋体" w:eastAsia="宋体" w:cs="宋体"/>
        </w:rPr>
        <w:t>支持</w:t>
      </w:r>
      <w:r>
        <w:rPr>
          <w:rFonts w:hint="eastAsia" w:ascii="宋体" w:hAnsi="宋体" w:eastAsia="宋体" w:cs="宋体"/>
          <w:lang w:eastAsia="zh-CN"/>
        </w:rPr>
        <w:t>，</w:t>
      </w:r>
      <w:r>
        <w:rPr>
          <w:rFonts w:hint="eastAsia" w:ascii="宋体" w:hAnsi="宋体" w:eastAsia="宋体" w:cs="宋体"/>
          <w:lang w:val="en-US" w:eastAsia="zh-CN"/>
        </w:rPr>
        <w:t>也可大大提升教职工</w:t>
      </w:r>
      <w:r>
        <w:rPr>
          <w:rFonts w:hint="eastAsia" w:ascii="宋体" w:hAnsi="宋体" w:cs="宋体"/>
          <w:lang w:val="en-US" w:eastAsia="zh-CN"/>
        </w:rPr>
        <w:t>报名、选房</w:t>
      </w:r>
      <w:r>
        <w:rPr>
          <w:rFonts w:hint="eastAsia" w:ascii="宋体" w:hAnsi="宋体" w:eastAsia="宋体" w:cs="宋体"/>
          <w:lang w:val="en-US" w:eastAsia="zh-CN"/>
        </w:rPr>
        <w:t>的使用体验</w:t>
      </w:r>
      <w:r>
        <w:rPr>
          <w:rFonts w:hint="eastAsia" w:ascii="宋体" w:hAnsi="宋体" w:eastAsia="宋体" w:cs="宋体"/>
        </w:rPr>
        <w:t>。</w:t>
      </w:r>
    </w:p>
    <w:p w14:paraId="0F4F7CD1">
      <w:pPr>
        <w:numPr>
          <w:ilvl w:val="0"/>
          <w:numId w:val="0"/>
        </w:numPr>
        <w:bidi w:val="0"/>
        <w:ind w:firstLine="480" w:firstLineChars="200"/>
        <w:rPr>
          <w:rFonts w:hint="default" w:ascii="宋体" w:hAnsi="宋体" w:eastAsia="宋体" w:cs="宋体"/>
          <w:lang w:val="en-US" w:eastAsia="zh-CN"/>
        </w:rPr>
      </w:pPr>
      <w:r>
        <w:rPr>
          <w:rFonts w:hint="eastAsia" w:ascii="宋体" w:hAnsi="宋体" w:eastAsia="宋体" w:cs="宋体"/>
          <w:lang w:val="en-US" w:eastAsia="zh-CN"/>
        </w:rPr>
        <w:t>操作手册文档的</w:t>
      </w:r>
      <w:r>
        <w:rPr>
          <w:rFonts w:hint="eastAsia" w:ascii="宋体" w:hAnsi="宋体" w:cs="宋体"/>
          <w:lang w:val="en-US" w:eastAsia="zh-CN"/>
        </w:rPr>
        <w:t>目的</w:t>
      </w:r>
      <w:r>
        <w:rPr>
          <w:rFonts w:hint="eastAsia" w:ascii="宋体" w:hAnsi="宋体" w:eastAsia="宋体" w:cs="宋体"/>
          <w:lang w:val="en-US" w:eastAsia="zh-CN"/>
        </w:rPr>
        <w:t>是为了教职工角色的老师们快速掌握系统操作流程。</w:t>
      </w:r>
      <w:r>
        <w:rPr>
          <w:rFonts w:hint="eastAsia" w:ascii="宋体" w:hAnsi="宋体"/>
          <w:b/>
          <w:bCs/>
          <w:color w:val="0000FF"/>
          <w:lang w:val="en-US" w:eastAsia="zh-CN"/>
        </w:rPr>
        <w:t>注：本文档中的</w:t>
      </w:r>
      <w:r>
        <w:rPr>
          <w:rFonts w:hint="eastAsia" w:ascii="宋体" w:hAnsi="宋体"/>
          <w:b/>
          <w:bCs/>
          <w:color w:val="0000FF"/>
          <w:lang w:val="en-US" w:eastAsia="zh-CN"/>
        </w:rPr>
        <w:t>截图或</w:t>
      </w:r>
      <w:r>
        <w:rPr>
          <w:rFonts w:hint="eastAsia" w:ascii="宋体" w:hAnsi="宋体"/>
          <w:b/>
          <w:bCs/>
          <w:color w:val="0000FF"/>
          <w:lang w:val="en-US" w:eastAsia="zh-CN"/>
        </w:rPr>
        <w:t>数据均为测试数据，仅用于查阅系统操作说明。</w:t>
      </w:r>
    </w:p>
    <w:p w14:paraId="19C975F1">
      <w:pPr>
        <w:pStyle w:val="3"/>
        <w:rPr>
          <w:rFonts w:hint="default"/>
        </w:rPr>
      </w:pPr>
      <w:bookmarkStart w:id="18" w:name="_Toc3754_WPSOffice_Level2"/>
      <w:bookmarkStart w:id="19" w:name="_Toc7091"/>
      <w:bookmarkStart w:id="20" w:name="_Toc32396_WPSOffice_Level2"/>
      <w:bookmarkStart w:id="21" w:name="_Toc54018577"/>
      <w:bookmarkStart w:id="22" w:name="_Toc12920"/>
      <w:bookmarkStart w:id="23" w:name="_Toc532549888"/>
      <w:bookmarkStart w:id="24" w:name="_Toc12262"/>
      <w:bookmarkStart w:id="25" w:name="_Toc30271_WPSOffice_Level2"/>
      <w:bookmarkStart w:id="26" w:name="_Toc25986"/>
      <w:bookmarkStart w:id="27" w:name="_Toc14306"/>
      <w:bookmarkStart w:id="28" w:name="_Toc10215"/>
      <w:bookmarkStart w:id="29" w:name="_Toc534366423"/>
      <w:bookmarkStart w:id="30" w:name="_Toc12346_WPSOffice_Level2"/>
      <w:bookmarkStart w:id="31" w:name="_Toc20086"/>
      <w:bookmarkStart w:id="32" w:name="_Toc29690"/>
      <w:bookmarkStart w:id="33" w:name="_Toc13536"/>
      <w:r>
        <w:t>1.2</w:t>
      </w:r>
      <w:bookmarkEnd w:id="18"/>
      <w:bookmarkEnd w:id="19"/>
      <w:bookmarkEnd w:id="20"/>
      <w:bookmarkEnd w:id="21"/>
      <w:bookmarkEnd w:id="22"/>
      <w:bookmarkEnd w:id="23"/>
      <w:bookmarkEnd w:id="24"/>
      <w:bookmarkEnd w:id="25"/>
      <w:bookmarkEnd w:id="26"/>
      <w:bookmarkEnd w:id="27"/>
      <w:bookmarkEnd w:id="28"/>
      <w:bookmarkEnd w:id="29"/>
      <w:bookmarkEnd w:id="30"/>
      <w:bookmarkEnd w:id="31"/>
      <w:r>
        <w:t xml:space="preserve"> 系统角色</w:t>
      </w:r>
      <w:bookmarkEnd w:id="32"/>
      <w:bookmarkEnd w:id="33"/>
    </w:p>
    <w:p w14:paraId="5CCCB2DF">
      <w:pPr>
        <w:ind w:firstLine="480"/>
        <w:rPr>
          <w:rFonts w:ascii="宋体" w:hAnsi="宋体"/>
        </w:rPr>
      </w:pPr>
      <w:r>
        <w:rPr>
          <w:rFonts w:hint="eastAsia" w:ascii="宋体" w:hAnsi="宋体"/>
        </w:rPr>
        <w:t>系统角色主要包含</w:t>
      </w:r>
      <w:r>
        <w:rPr>
          <w:rFonts w:hint="eastAsia" w:ascii="宋体" w:hAnsi="宋体"/>
          <w:lang w:val="en-US" w:eastAsia="zh-CN"/>
        </w:rPr>
        <w:t>国资管理员、教职工、物业</w:t>
      </w:r>
      <w:r>
        <w:rPr>
          <w:rFonts w:hint="eastAsia" w:ascii="宋体" w:hAnsi="宋体"/>
          <w:lang w:eastAsia="zh-CN"/>
        </w:rPr>
        <w:t>，</w:t>
      </w:r>
      <w:r>
        <w:rPr>
          <w:rFonts w:hint="eastAsia" w:ascii="宋体" w:hAnsi="宋体"/>
          <w:lang w:val="en-US" w:eastAsia="zh-CN"/>
        </w:rPr>
        <w:t>国资管理员、教职工、物业</w:t>
      </w:r>
      <w:r>
        <w:rPr>
          <w:rFonts w:hint="eastAsia" w:ascii="宋体" w:hAnsi="宋体"/>
        </w:rPr>
        <w:t>通过PC端</w:t>
      </w:r>
      <w:r>
        <w:rPr>
          <w:rFonts w:hint="eastAsia" w:ascii="宋体" w:hAnsi="宋体"/>
          <w:lang w:val="en-US" w:eastAsia="zh-CN"/>
        </w:rPr>
        <w:t>/移动端（H5）</w:t>
      </w:r>
      <w:r>
        <w:rPr>
          <w:rFonts w:hint="eastAsia" w:ascii="宋体" w:hAnsi="宋体"/>
        </w:rPr>
        <w:t>进行相关业务操作。</w:t>
      </w:r>
    </w:p>
    <w:p w14:paraId="44656188">
      <w:pPr>
        <w:pStyle w:val="3"/>
        <w:outlineLvl w:val="1"/>
        <w:rPr>
          <w:rFonts w:hint="default"/>
          <w:lang w:val="en-US"/>
        </w:rPr>
      </w:pPr>
      <w:bookmarkStart w:id="34" w:name="_Toc6834"/>
      <w:bookmarkStart w:id="35" w:name="_Toc10990"/>
      <w:r>
        <w:t>1.</w:t>
      </w:r>
      <w:r>
        <w:rPr>
          <w:rFonts w:hint="default"/>
        </w:rPr>
        <w:t>3</w:t>
      </w:r>
      <w:r>
        <w:t xml:space="preserve"> </w:t>
      </w:r>
      <w:r>
        <w:rPr>
          <w:rFonts w:hint="eastAsia"/>
          <w:lang w:val="en-US" w:eastAsia="zh-CN"/>
        </w:rPr>
        <w:t>系统</w:t>
      </w:r>
      <w:bookmarkEnd w:id="34"/>
      <w:r>
        <w:rPr>
          <w:rFonts w:hint="eastAsia"/>
          <w:lang w:val="en-US" w:eastAsia="zh-CN"/>
        </w:rPr>
        <w:t>业务架构</w:t>
      </w:r>
      <w:bookmarkEnd w:id="35"/>
    </w:p>
    <w:p w14:paraId="46A3C537">
      <w:pPr>
        <w:shd w:val="clear"/>
        <w:ind w:firstLine="480"/>
        <w:rPr>
          <w:rFonts w:ascii="宋体" w:hAnsi="宋体"/>
          <w:color w:val="000000" w:themeColor="text1"/>
          <w14:textFill>
            <w14:solidFill>
              <w14:schemeClr w14:val="tx1"/>
            </w14:solidFill>
          </w14:textFill>
        </w:rPr>
      </w:pPr>
      <w:r>
        <w:rPr>
          <w:rFonts w:hint="eastAsia" w:ascii="宋体" w:hAnsi="宋体" w:cs="宋体"/>
          <w:i w:val="0"/>
          <w:iCs w:val="0"/>
          <w:color w:val="000000" w:themeColor="text1"/>
          <w:lang w:val="en-US" w:eastAsia="zh-CN"/>
          <w14:textFill>
            <w14:solidFill>
              <w14:schemeClr w14:val="tx1"/>
            </w14:solidFill>
          </w14:textFill>
        </w:rPr>
        <w:t>系统业务架构可反应出对应角色所赋予的业务功能，具体如下图所示</w:t>
      </w:r>
      <w:r>
        <w:rPr>
          <w:rFonts w:hint="eastAsia" w:ascii="宋体" w:hAnsi="宋体"/>
          <w:color w:val="000000" w:themeColor="text1"/>
          <w14:textFill>
            <w14:solidFill>
              <w14:schemeClr w14:val="tx1"/>
            </w14:solidFill>
          </w14:textFill>
        </w:rPr>
        <w:t>：</w:t>
      </w:r>
    </w:p>
    <w:p w14:paraId="4967189A">
      <w:pPr>
        <w:keepNext/>
        <w:ind w:firstLine="0" w:firstLineChars="0"/>
      </w:pPr>
      <w:r>
        <w:drawing>
          <wp:inline distT="0" distB="0" distL="114300" distR="114300">
            <wp:extent cx="5265420" cy="4856480"/>
            <wp:effectExtent l="0" t="0" r="11430" b="1270"/>
            <wp:docPr id="1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
                    <pic:cNvPicPr>
                      <a:picLocks noChangeAspect="1"/>
                    </pic:cNvPicPr>
                  </pic:nvPicPr>
                  <pic:blipFill>
                    <a:blip r:embed="rId8"/>
                    <a:stretch>
                      <a:fillRect/>
                    </a:stretch>
                  </pic:blipFill>
                  <pic:spPr>
                    <a:xfrm>
                      <a:off x="0" y="0"/>
                      <a:ext cx="5265420" cy="4856480"/>
                    </a:xfrm>
                    <a:prstGeom prst="rect">
                      <a:avLst/>
                    </a:prstGeom>
                    <a:noFill/>
                    <a:ln>
                      <a:noFill/>
                    </a:ln>
                  </pic:spPr>
                </pic:pic>
              </a:graphicData>
            </a:graphic>
          </wp:inline>
        </w:drawing>
      </w:r>
    </w:p>
    <w:p w14:paraId="6930AD1D">
      <w:pPr>
        <w:pStyle w:val="7"/>
        <w:bidi w:val="0"/>
        <w:jc w:val="center"/>
        <w:rPr>
          <w:rFonts w:hint="eastAsia"/>
        </w:rPr>
      </w:pPr>
      <w:r>
        <w:t xml:space="preserve">图 </w:t>
      </w:r>
      <w:r>
        <w:fldChar w:fldCharType="begin"/>
      </w:r>
      <w:r>
        <w:instrText xml:space="preserve"> SEQ 图 \* ARABIC </w:instrText>
      </w:r>
      <w:r>
        <w:fldChar w:fldCharType="separate"/>
      </w:r>
      <w:r>
        <w:t>1</w:t>
      </w:r>
      <w:r>
        <w:fldChar w:fldCharType="end"/>
      </w:r>
      <w:r>
        <w:rPr>
          <w:rFonts w:hint="eastAsia"/>
        </w:rPr>
        <w:t>系统业务架构</w:t>
      </w:r>
    </w:p>
    <w:p w14:paraId="68AFCB4D">
      <w:pPr>
        <w:pStyle w:val="2"/>
        <w:rPr>
          <w:rFonts w:hint="eastAsia" w:ascii="宋体" w:hAnsi="宋体" w:eastAsia="宋体" w:cs="宋体"/>
        </w:rPr>
      </w:pPr>
      <w:bookmarkStart w:id="36" w:name="_Toc14076"/>
      <w:bookmarkStart w:id="37" w:name="_Toc22345"/>
      <w:r>
        <w:rPr>
          <w:rFonts w:hint="eastAsia" w:ascii="宋体" w:hAnsi="宋体" w:eastAsia="宋体" w:cs="宋体"/>
        </w:rPr>
        <w:t>2.系统操作说明</w:t>
      </w:r>
      <w:bookmarkEnd w:id="36"/>
      <w:bookmarkEnd w:id="37"/>
    </w:p>
    <w:p w14:paraId="58E95BA3">
      <w:pPr>
        <w:pStyle w:val="3"/>
        <w:tabs>
          <w:tab w:val="left" w:pos="447"/>
        </w:tabs>
        <w:rPr>
          <w:rFonts w:hint="eastAsia"/>
          <w:lang w:val="en-US" w:eastAsia="zh-CN"/>
        </w:rPr>
      </w:pPr>
      <w:bookmarkStart w:id="38" w:name="_Toc4669"/>
      <w:bookmarkStart w:id="39" w:name="_Toc3581"/>
      <w:r>
        <w:rPr>
          <w:rFonts w:hint="eastAsia"/>
          <w:lang w:val="en-US" w:eastAsia="zh-CN"/>
        </w:rPr>
        <w:t>2.1</w:t>
      </w:r>
      <w:r>
        <w:t xml:space="preserve"> </w:t>
      </w:r>
      <w:r>
        <w:rPr>
          <w:rFonts w:hint="eastAsia"/>
          <w:lang w:val="en-US" w:eastAsia="zh-CN"/>
        </w:rPr>
        <w:t>PC端系统功能</w:t>
      </w:r>
      <w:bookmarkEnd w:id="38"/>
    </w:p>
    <w:p w14:paraId="57B46CBC">
      <w:pPr>
        <w:pStyle w:val="4"/>
        <w:bidi w:val="0"/>
        <w:rPr>
          <w:rFonts w:hint="eastAsia" w:ascii="宋体" w:hAnsi="宋体" w:eastAsia="宋体" w:cs="宋体"/>
          <w:lang w:val="en-US" w:eastAsia="zh-CN"/>
        </w:rPr>
      </w:pPr>
      <w:bookmarkStart w:id="40" w:name="_Toc17988"/>
      <w:r>
        <w:rPr>
          <w:rFonts w:hint="eastAsia" w:ascii="宋体" w:hAnsi="宋体" w:eastAsia="宋体" w:cs="宋体"/>
          <w:lang w:val="en-US" w:eastAsia="zh-CN"/>
        </w:rPr>
        <w:t>2.1.1教职工角色</w:t>
      </w:r>
      <w:bookmarkEnd w:id="40"/>
    </w:p>
    <w:p w14:paraId="4B558D6C">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eastAsia="宋体" w:cs="宋体"/>
          <w:sz w:val="24"/>
          <w:szCs w:val="24"/>
        </w:rPr>
      </w:pPr>
      <w:r>
        <w:rPr>
          <w:rFonts w:hint="eastAsia" w:ascii="宋体" w:hAnsi="宋体" w:eastAsia="宋体" w:cs="宋体"/>
          <w:sz w:val="24"/>
          <w:szCs w:val="24"/>
          <w:lang w:eastAsia="zh-CN"/>
        </w:rPr>
        <w:t>周转公寓</w:t>
      </w:r>
      <w:r>
        <w:rPr>
          <w:rFonts w:ascii="宋体" w:hAnsi="宋体" w:eastAsia="宋体" w:cs="宋体"/>
          <w:sz w:val="24"/>
          <w:szCs w:val="24"/>
        </w:rPr>
        <w:t>报名租住流程：</w:t>
      </w:r>
      <w:r>
        <w:rPr>
          <w:rFonts w:ascii="宋体" w:hAnsi="宋体" w:eastAsia="宋体" w:cs="宋体"/>
          <w:sz w:val="24"/>
          <w:szCs w:val="24"/>
        </w:rPr>
        <w:br w:type="textWrapping"/>
      </w:r>
      <w:r>
        <w:rPr>
          <w:rFonts w:ascii="宋体" w:hAnsi="宋体" w:eastAsia="宋体" w:cs="宋体"/>
          <w:sz w:val="24"/>
          <w:szCs w:val="24"/>
        </w:rPr>
        <w:t>第一步：报名申请，教职工报名申请后国资管理员审核；</w:t>
      </w:r>
      <w:r>
        <w:rPr>
          <w:rFonts w:ascii="宋体" w:hAnsi="宋体" w:eastAsia="宋体" w:cs="宋体"/>
          <w:sz w:val="24"/>
          <w:szCs w:val="24"/>
        </w:rPr>
        <w:br w:type="textWrapping"/>
      </w:r>
      <w:r>
        <w:rPr>
          <w:rFonts w:ascii="宋体" w:hAnsi="宋体" w:eastAsia="宋体" w:cs="宋体"/>
          <w:sz w:val="24"/>
          <w:szCs w:val="24"/>
        </w:rPr>
        <w:t>第二步：候选房源，报名审核通过且公示期过后候选房源；</w:t>
      </w:r>
      <w:r>
        <w:rPr>
          <w:rFonts w:ascii="宋体" w:hAnsi="宋体" w:eastAsia="宋体" w:cs="宋体"/>
          <w:sz w:val="24"/>
          <w:szCs w:val="24"/>
        </w:rPr>
        <w:br w:type="textWrapping"/>
      </w:r>
      <w:r>
        <w:rPr>
          <w:rFonts w:ascii="宋体" w:hAnsi="宋体" w:eastAsia="宋体" w:cs="宋体"/>
          <w:sz w:val="24"/>
          <w:szCs w:val="24"/>
        </w:rPr>
        <w:t>第三步：租房，有空闲房源且根据得分排名轮到教职工选房时即可选房；</w:t>
      </w:r>
      <w:r>
        <w:rPr>
          <w:rFonts w:ascii="宋体" w:hAnsi="宋体" w:eastAsia="宋体" w:cs="宋体"/>
          <w:sz w:val="24"/>
          <w:szCs w:val="24"/>
        </w:rPr>
        <w:br w:type="textWrapping"/>
      </w:r>
      <w:r>
        <w:rPr>
          <w:rFonts w:ascii="宋体" w:hAnsi="宋体" w:eastAsia="宋体" w:cs="宋体"/>
          <w:sz w:val="24"/>
          <w:szCs w:val="24"/>
        </w:rPr>
        <w:t>第四步：签订合同，教职工在线签订合同，国资管理员审核；</w:t>
      </w:r>
      <w:r>
        <w:rPr>
          <w:rFonts w:ascii="宋体" w:hAnsi="宋体" w:eastAsia="宋体" w:cs="宋体"/>
          <w:sz w:val="24"/>
          <w:szCs w:val="24"/>
        </w:rPr>
        <w:br w:type="textWrapping"/>
      </w:r>
      <w:r>
        <w:rPr>
          <w:rFonts w:ascii="宋体" w:hAnsi="宋体" w:eastAsia="宋体" w:cs="宋体"/>
          <w:sz w:val="24"/>
          <w:szCs w:val="24"/>
        </w:rPr>
        <w:t>第五步：缴纳押金，教职工在线缴纳押金，国资管理员发放门锁权限；</w:t>
      </w:r>
      <w:r>
        <w:rPr>
          <w:rFonts w:ascii="宋体" w:hAnsi="宋体" w:eastAsia="宋体" w:cs="宋体"/>
          <w:sz w:val="24"/>
          <w:szCs w:val="24"/>
        </w:rPr>
        <w:br w:type="textWrapping"/>
      </w:r>
      <w:r>
        <w:rPr>
          <w:rFonts w:ascii="宋体" w:hAnsi="宋体" w:eastAsia="宋体" w:cs="宋体"/>
          <w:sz w:val="24"/>
          <w:szCs w:val="24"/>
        </w:rPr>
        <w:t>第六步：租住中，月租金由财务从工资中扣除；</w:t>
      </w:r>
      <w:r>
        <w:rPr>
          <w:rFonts w:ascii="宋体" w:hAnsi="宋体" w:eastAsia="宋体" w:cs="宋体"/>
          <w:sz w:val="24"/>
          <w:szCs w:val="24"/>
        </w:rPr>
        <w:br w:type="textWrapping"/>
      </w:r>
      <w:r>
        <w:rPr>
          <w:rFonts w:ascii="宋体" w:hAnsi="宋体" w:eastAsia="宋体" w:cs="宋体"/>
          <w:sz w:val="24"/>
          <w:szCs w:val="24"/>
        </w:rPr>
        <w:t>第七步：退租，教职工物业和国资管理员审核；</w:t>
      </w:r>
      <w:r>
        <w:rPr>
          <w:rFonts w:ascii="宋体" w:hAnsi="宋体" w:eastAsia="宋体" w:cs="宋体"/>
          <w:sz w:val="24"/>
          <w:szCs w:val="24"/>
        </w:rPr>
        <w:br w:type="textWrapping"/>
      </w:r>
      <w:r>
        <w:rPr>
          <w:rFonts w:ascii="宋体" w:hAnsi="宋体" w:eastAsia="宋体" w:cs="宋体"/>
          <w:sz w:val="24"/>
          <w:szCs w:val="24"/>
        </w:rPr>
        <w:t>第八步：退回押金，退租审核通过后线下退回押金。</w:t>
      </w:r>
      <w:bookmarkEnd w:id="39"/>
    </w:p>
    <w:p w14:paraId="0C6CEAC6">
      <w:pPr>
        <w:keepNext w:val="0"/>
        <w:keepLines w:val="0"/>
        <w:pageBreakBefore w:val="0"/>
        <w:widowControl w:val="0"/>
        <w:kinsoku/>
        <w:wordWrap/>
        <w:overflowPunct/>
        <w:topLinePunct w:val="0"/>
        <w:autoSpaceDE/>
        <w:autoSpaceDN/>
        <w:bidi w:val="0"/>
        <w:adjustRightInd/>
        <w:snapToGrid/>
        <w:textAlignment w:val="auto"/>
        <w:outlineLvl w:val="9"/>
        <w:rPr>
          <w:rFonts w:hint="default"/>
          <w:lang w:val="en-US"/>
        </w:rPr>
      </w:pPr>
      <w:r>
        <w:rPr>
          <w:rFonts w:hint="eastAsia"/>
          <w:lang w:val="en-US" w:eastAsia="zh-CN"/>
        </w:rPr>
        <w:t>教职工</w:t>
      </w:r>
      <w:r>
        <w:rPr>
          <w:rFonts w:hint="eastAsia"/>
        </w:rPr>
        <w:t>登录</w:t>
      </w:r>
      <w:r>
        <w:rPr>
          <w:rFonts w:hint="eastAsia"/>
          <w:lang w:val="en-US" w:eastAsia="zh-CN"/>
        </w:rPr>
        <w:t>周转公寓</w:t>
      </w:r>
      <w:r>
        <w:rPr>
          <w:rFonts w:hint="eastAsia"/>
        </w:rPr>
        <w:t>系统</w:t>
      </w:r>
      <w:r>
        <w:rPr>
          <w:rFonts w:hint="eastAsia"/>
          <w:lang w:val="en-US" w:eastAsia="zh-CN"/>
        </w:rPr>
        <w:t>即可查看空闲房源、查看空闲车位、报名申请租住周转公寓</w:t>
      </w:r>
      <w:r>
        <w:rPr>
          <w:rFonts w:hint="eastAsia"/>
          <w:lang w:eastAsia="zh-CN"/>
        </w:rPr>
        <w:t>，</w:t>
      </w:r>
      <w:r>
        <w:rPr>
          <w:rFonts w:hint="eastAsia"/>
        </w:rPr>
        <w:t>主要功能包含：</w:t>
      </w:r>
      <w:r>
        <w:rPr>
          <w:rFonts w:hint="eastAsia"/>
          <w:lang w:val="en-US" w:eastAsia="zh-CN"/>
        </w:rPr>
        <w:t>首页、房源车位、候选名单、我的租房、公告管理、消息等。如教职工存在多个系统角色（国资管理员、物业）可点击顶部导航的当前角色进行切换。</w:t>
      </w:r>
    </w:p>
    <w:p w14:paraId="6FE27F24">
      <w:pPr>
        <w:pStyle w:val="5"/>
        <w:bidi w:val="0"/>
        <w:rPr>
          <w:rFonts w:hint="eastAsia" w:ascii="宋体" w:hAnsi="宋体" w:eastAsia="宋体" w:cs="宋体"/>
          <w:lang w:val="en-US" w:eastAsia="zh-CN"/>
        </w:rPr>
      </w:pPr>
      <w:bookmarkStart w:id="41" w:name="_Toc11139"/>
      <w:r>
        <w:rPr>
          <w:rFonts w:hint="eastAsia" w:ascii="宋体" w:hAnsi="宋体" w:eastAsia="宋体" w:cs="宋体"/>
        </w:rPr>
        <w:t>2.</w:t>
      </w:r>
      <w:r>
        <w:rPr>
          <w:rFonts w:hint="eastAsia" w:ascii="宋体" w:hAnsi="宋体" w:eastAsia="宋体" w:cs="宋体"/>
          <w:lang w:val="en-US" w:eastAsia="zh-CN"/>
        </w:rPr>
        <w:t>1</w:t>
      </w:r>
      <w:r>
        <w:rPr>
          <w:rFonts w:hint="eastAsia" w:ascii="宋体" w:hAnsi="宋体" w:eastAsia="宋体" w:cs="宋体"/>
        </w:rPr>
        <w:t>.1</w:t>
      </w:r>
      <w:bookmarkEnd w:id="41"/>
      <w:r>
        <w:rPr>
          <w:rFonts w:hint="eastAsia" w:ascii="宋体" w:hAnsi="宋体" w:eastAsia="宋体" w:cs="宋体"/>
          <w:lang w:val="en-US" w:eastAsia="zh-CN"/>
        </w:rPr>
        <w:t>.1首页</w:t>
      </w:r>
    </w:p>
    <w:p w14:paraId="22062169">
      <w:pPr>
        <w:rPr>
          <w:rFonts w:hint="eastAsia"/>
          <w:lang w:val="en-US" w:eastAsia="zh-CN"/>
        </w:rPr>
      </w:pPr>
      <w:r>
        <w:rPr>
          <w:rFonts w:hint="eastAsia"/>
          <w:lang w:val="en-US" w:eastAsia="zh-CN"/>
        </w:rPr>
        <w:t>首页展示当前登录教职工收到的消息提醒，支持教职工查看当前空闲可租房源、查看候选名单。</w:t>
      </w:r>
    </w:p>
    <w:p w14:paraId="43EC2E8E">
      <w:pPr>
        <w:rPr>
          <w:rFonts w:hint="eastAsia"/>
          <w:lang w:val="en-US" w:eastAsia="zh-CN"/>
        </w:rPr>
      </w:pPr>
      <w:r>
        <w:rPr>
          <w:rFonts w:hint="eastAsia"/>
          <w:lang w:val="en-US" w:eastAsia="zh-CN"/>
        </w:rPr>
        <w:t>点击空闲可租房源的“更多”按钮则跳转到房源车位列表，即可查看空闲房源、空闲车位信息。点击消息提醒的“更多”按钮则跳转到消息列表查看收到的所有消息信息。</w:t>
      </w:r>
    </w:p>
    <w:p w14:paraId="6461C305">
      <w:pPr>
        <w:rPr>
          <w:rFonts w:hint="eastAsia"/>
          <w:lang w:val="en-US" w:eastAsia="zh-CN"/>
        </w:rPr>
      </w:pPr>
      <w:r>
        <w:rPr>
          <w:rFonts w:hint="eastAsia"/>
          <w:lang w:val="en-US" w:eastAsia="zh-CN"/>
        </w:rPr>
        <w:t>首页的页面如下图所示：</w:t>
      </w:r>
    </w:p>
    <w:p w14:paraId="3716D63E">
      <w:pPr>
        <w:pStyle w:val="9"/>
        <w:bidi w:val="0"/>
      </w:pPr>
      <w:r>
        <w:drawing>
          <wp:inline distT="0" distB="0" distL="114300" distR="114300">
            <wp:extent cx="5266690" cy="2592070"/>
            <wp:effectExtent l="9525" t="9525" r="19685" b="27305"/>
            <wp:docPr id="1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
                    <pic:cNvPicPr>
                      <a:picLocks noChangeAspect="1"/>
                    </pic:cNvPicPr>
                  </pic:nvPicPr>
                  <pic:blipFill>
                    <a:blip r:embed="rId9"/>
                    <a:stretch>
                      <a:fillRect/>
                    </a:stretch>
                  </pic:blipFill>
                  <pic:spPr>
                    <a:xfrm>
                      <a:off x="0" y="0"/>
                      <a:ext cx="5266690" cy="2592070"/>
                    </a:xfrm>
                    <a:prstGeom prst="rect">
                      <a:avLst/>
                    </a:prstGeom>
                    <a:noFill/>
                    <a:ln>
                      <a:solidFill>
                        <a:schemeClr val="bg1">
                          <a:lumMod val="85000"/>
                        </a:schemeClr>
                      </a:solidFill>
                    </a:ln>
                  </pic:spPr>
                </pic:pic>
              </a:graphicData>
            </a:graphic>
          </wp:inline>
        </w:drawing>
      </w:r>
    </w:p>
    <w:p w14:paraId="64EEB34B">
      <w:pPr>
        <w:pStyle w:val="7"/>
        <w:bidi w:val="0"/>
        <w:rPr>
          <w:rFonts w:hint="eastAsia"/>
          <w:lang w:val="en-US" w:eastAsia="zh-CN"/>
        </w:rPr>
      </w:pPr>
      <w:r>
        <w:t xml:space="preserve">图 </w:t>
      </w:r>
      <w:r>
        <w:fldChar w:fldCharType="begin"/>
      </w:r>
      <w:r>
        <w:instrText xml:space="preserve"> SEQ 图 \* ARABIC </w:instrText>
      </w:r>
      <w:r>
        <w:fldChar w:fldCharType="separate"/>
      </w:r>
      <w:r>
        <w:t>2</w:t>
      </w:r>
      <w:r>
        <w:fldChar w:fldCharType="end"/>
      </w:r>
      <w:r>
        <w:rPr>
          <w:rFonts w:hint="eastAsia"/>
          <w:lang w:eastAsia="zh-CN"/>
        </w:rPr>
        <w:t>教职工-首页</w:t>
      </w:r>
    </w:p>
    <w:p w14:paraId="18A37606">
      <w:pPr>
        <w:pStyle w:val="5"/>
        <w:bidi w:val="0"/>
        <w:rPr>
          <w:rFonts w:hint="default" w:ascii="宋体" w:hAnsi="宋体" w:eastAsia="宋体" w:cs="宋体"/>
          <w:lang w:val="en-US" w:eastAsia="zh-CN"/>
        </w:rPr>
      </w:pPr>
      <w:r>
        <w:rPr>
          <w:rFonts w:hint="eastAsia" w:ascii="宋体" w:hAnsi="宋体" w:eastAsia="宋体" w:cs="宋体"/>
        </w:rPr>
        <w:t>2.</w:t>
      </w:r>
      <w:r>
        <w:rPr>
          <w:rFonts w:hint="eastAsia" w:ascii="宋体" w:hAnsi="宋体" w:eastAsia="宋体" w:cs="宋体"/>
          <w:lang w:val="en-US" w:eastAsia="zh-CN"/>
        </w:rPr>
        <w:t>1</w:t>
      </w:r>
      <w:r>
        <w:rPr>
          <w:rFonts w:hint="eastAsia" w:ascii="宋体" w:hAnsi="宋体" w:eastAsia="宋体" w:cs="宋体"/>
        </w:rPr>
        <w:t>.1</w:t>
      </w:r>
      <w:r>
        <w:rPr>
          <w:rFonts w:hint="eastAsia" w:ascii="宋体" w:hAnsi="宋体" w:eastAsia="宋体" w:cs="宋体"/>
          <w:lang w:val="en-US" w:eastAsia="zh-CN"/>
        </w:rPr>
        <w:t>.</w:t>
      </w:r>
      <w:r>
        <w:rPr>
          <w:rFonts w:hint="eastAsia" w:ascii="宋体" w:hAnsi="宋体" w:cs="宋体"/>
          <w:lang w:val="en-US" w:eastAsia="zh-CN"/>
        </w:rPr>
        <w:t>2房源车位</w:t>
      </w:r>
    </w:p>
    <w:p w14:paraId="2AA401B9">
      <w:pPr>
        <w:ind w:firstLine="480"/>
        <w:rPr>
          <w:rFonts w:hint="default" w:ascii="宋体" w:hAnsi="宋体"/>
          <w:lang w:val="en-US" w:eastAsia="zh-CN"/>
        </w:rPr>
      </w:pPr>
      <w:r>
        <w:rPr>
          <w:rFonts w:hint="eastAsia" w:ascii="宋体" w:hAnsi="宋体"/>
          <w:lang w:val="en-US" w:eastAsia="zh-CN"/>
        </w:rPr>
        <w:t>房源车位主要展示空闲房源、空闲车位，当前登录教职工报名申请通过审核后，且在公示期结束后进入候选名单根据得分排名，排名第一时可选择空闲房源进行申请租住。</w:t>
      </w:r>
    </w:p>
    <w:p w14:paraId="43A4E487">
      <w:pPr>
        <w:ind w:firstLine="480"/>
        <w:rPr>
          <w:rFonts w:hint="eastAsia" w:ascii="宋体" w:hAnsi="宋体"/>
          <w:lang w:val="en-US" w:eastAsia="zh-CN"/>
        </w:rPr>
      </w:pPr>
      <w:r>
        <w:rPr>
          <w:rFonts w:hint="eastAsia" w:ascii="宋体" w:hAnsi="宋体"/>
          <w:lang w:val="en-US" w:eastAsia="zh-CN"/>
        </w:rPr>
        <w:t>空闲房源展示信息包含所在校区、所在园区、所在楼宇、所在单元、楼层、房间号码、建筑面积、户型、操作（立即选定按钮）。点击房间号码则可查看房间详情。提示：当教职工未报名时则提示请先前往“我的租房”菜单进行报名申请。</w:t>
      </w:r>
    </w:p>
    <w:p w14:paraId="7BD69BCB">
      <w:pPr>
        <w:ind w:firstLine="480"/>
        <w:rPr>
          <w:rFonts w:hint="default" w:ascii="宋体" w:hAnsi="宋体"/>
          <w:lang w:val="en-US" w:eastAsia="zh-CN"/>
        </w:rPr>
      </w:pPr>
      <w:r>
        <w:rPr>
          <w:rFonts w:hint="eastAsia" w:ascii="宋体" w:hAnsi="宋体"/>
          <w:lang w:val="en-US" w:eastAsia="zh-CN"/>
        </w:rPr>
        <w:t>空闲车位展示信息包含车位编号、车位类型、所在校区、所在楼宇，支持查看车位状态视图，通过车位状态视图可实时查看车位出租状态（空闲、在租、不可租）。</w:t>
      </w:r>
    </w:p>
    <w:p w14:paraId="73D1C281">
      <w:pPr>
        <w:ind w:firstLine="480"/>
        <w:rPr>
          <w:rFonts w:hint="default" w:ascii="宋体" w:hAnsi="宋体" w:eastAsia="宋体"/>
          <w:lang w:val="en-US" w:eastAsia="zh-CN"/>
        </w:rPr>
      </w:pPr>
      <w:r>
        <w:rPr>
          <w:rFonts w:hint="eastAsia" w:ascii="宋体" w:hAnsi="宋体"/>
          <w:lang w:val="en-US" w:eastAsia="zh-CN"/>
        </w:rPr>
        <w:t>房源车位页面如下图所示：</w:t>
      </w:r>
    </w:p>
    <w:p w14:paraId="6B8CC576">
      <w:pPr>
        <w:pStyle w:val="9"/>
        <w:bidi w:val="0"/>
      </w:pPr>
      <w:r>
        <w:drawing>
          <wp:inline distT="0" distB="0" distL="114300" distR="114300">
            <wp:extent cx="5266690" cy="2592070"/>
            <wp:effectExtent l="9525" t="9525" r="19685" b="27305"/>
            <wp:docPr id="1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3"/>
                    <pic:cNvPicPr>
                      <a:picLocks noChangeAspect="1"/>
                    </pic:cNvPicPr>
                  </pic:nvPicPr>
                  <pic:blipFill>
                    <a:blip r:embed="rId10"/>
                    <a:stretch>
                      <a:fillRect/>
                    </a:stretch>
                  </pic:blipFill>
                  <pic:spPr>
                    <a:xfrm>
                      <a:off x="0" y="0"/>
                      <a:ext cx="5266690" cy="2592070"/>
                    </a:xfrm>
                    <a:prstGeom prst="rect">
                      <a:avLst/>
                    </a:prstGeom>
                    <a:noFill/>
                    <a:ln>
                      <a:solidFill>
                        <a:schemeClr val="bg1">
                          <a:lumMod val="85000"/>
                        </a:schemeClr>
                      </a:solidFill>
                    </a:ln>
                  </pic:spPr>
                </pic:pic>
              </a:graphicData>
            </a:graphic>
          </wp:inline>
        </w:drawing>
      </w:r>
    </w:p>
    <w:p w14:paraId="705F162A">
      <w:pPr>
        <w:pStyle w:val="7"/>
        <w:bidi w:val="0"/>
        <w:jc w:val="center"/>
        <w:rPr>
          <w:rFonts w:hint="eastAsia"/>
          <w:lang w:val="en-US" w:eastAsia="zh-CN"/>
        </w:rPr>
      </w:pPr>
      <w:r>
        <w:t xml:space="preserve">图 </w:t>
      </w:r>
      <w:r>
        <w:fldChar w:fldCharType="begin"/>
      </w:r>
      <w:r>
        <w:instrText xml:space="preserve"> SEQ 图 \* ARABIC </w:instrText>
      </w:r>
      <w:r>
        <w:fldChar w:fldCharType="separate"/>
      </w:r>
      <w:r>
        <w:t>3</w:t>
      </w:r>
      <w:r>
        <w:fldChar w:fldCharType="end"/>
      </w:r>
      <w:r>
        <w:rPr>
          <w:rFonts w:hint="eastAsia"/>
          <w:lang w:val="en-US" w:eastAsia="zh-CN"/>
        </w:rPr>
        <w:t>房源车位-空闲房源</w:t>
      </w:r>
    </w:p>
    <w:p w14:paraId="5AA0A71F">
      <w:pPr>
        <w:pStyle w:val="9"/>
        <w:bidi w:val="0"/>
      </w:pPr>
      <w:r>
        <w:drawing>
          <wp:inline distT="0" distB="0" distL="114300" distR="114300">
            <wp:extent cx="5266690" cy="2592070"/>
            <wp:effectExtent l="9525" t="9525" r="19685" b="27305"/>
            <wp:docPr id="2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4"/>
                    <pic:cNvPicPr>
                      <a:picLocks noChangeAspect="1"/>
                    </pic:cNvPicPr>
                  </pic:nvPicPr>
                  <pic:blipFill>
                    <a:blip r:embed="rId11"/>
                    <a:stretch>
                      <a:fillRect/>
                    </a:stretch>
                  </pic:blipFill>
                  <pic:spPr>
                    <a:xfrm>
                      <a:off x="0" y="0"/>
                      <a:ext cx="5266690" cy="2592070"/>
                    </a:xfrm>
                    <a:prstGeom prst="rect">
                      <a:avLst/>
                    </a:prstGeom>
                    <a:noFill/>
                    <a:ln>
                      <a:solidFill>
                        <a:schemeClr val="bg1">
                          <a:lumMod val="85000"/>
                        </a:schemeClr>
                      </a:solidFill>
                    </a:ln>
                  </pic:spPr>
                </pic:pic>
              </a:graphicData>
            </a:graphic>
          </wp:inline>
        </w:drawing>
      </w:r>
    </w:p>
    <w:p w14:paraId="74BE9B09">
      <w:pPr>
        <w:pStyle w:val="7"/>
        <w:bidi w:val="0"/>
        <w:rPr>
          <w:rFonts w:hint="eastAsia" w:eastAsia="宋体"/>
          <w:lang w:val="en-US" w:eastAsia="zh-CN"/>
        </w:rPr>
      </w:pPr>
      <w:r>
        <w:t xml:space="preserve">图 </w:t>
      </w:r>
      <w:r>
        <w:fldChar w:fldCharType="begin"/>
      </w:r>
      <w:r>
        <w:instrText xml:space="preserve"> SEQ 图 \* ARABIC </w:instrText>
      </w:r>
      <w:r>
        <w:fldChar w:fldCharType="separate"/>
      </w:r>
      <w:r>
        <w:t>4</w:t>
      </w:r>
      <w:r>
        <w:fldChar w:fldCharType="end"/>
      </w:r>
      <w:r>
        <w:rPr>
          <w:rFonts w:hint="eastAsia"/>
          <w:lang w:eastAsia="zh-CN"/>
        </w:rPr>
        <w:t>房源车位-空闲房源-房间详情</w:t>
      </w:r>
    </w:p>
    <w:p w14:paraId="185D4F31">
      <w:pPr>
        <w:pStyle w:val="9"/>
        <w:bidi w:val="0"/>
      </w:pPr>
      <w:r>
        <w:drawing>
          <wp:inline distT="0" distB="0" distL="114300" distR="114300">
            <wp:extent cx="5266690" cy="2592070"/>
            <wp:effectExtent l="9525" t="9525" r="19685" b="27305"/>
            <wp:docPr id="2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5"/>
                    <pic:cNvPicPr>
                      <a:picLocks noChangeAspect="1"/>
                    </pic:cNvPicPr>
                  </pic:nvPicPr>
                  <pic:blipFill>
                    <a:blip r:embed="rId12"/>
                    <a:stretch>
                      <a:fillRect/>
                    </a:stretch>
                  </pic:blipFill>
                  <pic:spPr>
                    <a:xfrm>
                      <a:off x="0" y="0"/>
                      <a:ext cx="5266690" cy="2592070"/>
                    </a:xfrm>
                    <a:prstGeom prst="rect">
                      <a:avLst/>
                    </a:prstGeom>
                    <a:noFill/>
                    <a:ln>
                      <a:solidFill>
                        <a:schemeClr val="bg1">
                          <a:lumMod val="85000"/>
                        </a:schemeClr>
                      </a:solidFill>
                    </a:ln>
                  </pic:spPr>
                </pic:pic>
              </a:graphicData>
            </a:graphic>
          </wp:inline>
        </w:drawing>
      </w:r>
    </w:p>
    <w:p w14:paraId="42BB980B">
      <w:pPr>
        <w:pStyle w:val="7"/>
        <w:bidi w:val="0"/>
        <w:rPr>
          <w:rFonts w:hint="default" w:eastAsia="宋体"/>
          <w:lang w:val="en-US" w:eastAsia="zh-CN"/>
        </w:rPr>
      </w:pPr>
      <w:r>
        <w:t xml:space="preserve">图 </w:t>
      </w:r>
      <w:r>
        <w:fldChar w:fldCharType="begin"/>
      </w:r>
      <w:r>
        <w:instrText xml:space="preserve"> SEQ 图 \* ARABIC </w:instrText>
      </w:r>
      <w:r>
        <w:fldChar w:fldCharType="separate"/>
      </w:r>
      <w:r>
        <w:t>5</w:t>
      </w:r>
      <w:r>
        <w:fldChar w:fldCharType="end"/>
      </w:r>
      <w:r>
        <w:rPr>
          <w:rFonts w:hint="eastAsia"/>
          <w:lang w:eastAsia="zh-CN"/>
        </w:rPr>
        <w:t>房源车位-空闲</w:t>
      </w:r>
      <w:r>
        <w:rPr>
          <w:rFonts w:hint="eastAsia"/>
          <w:lang w:val="en-US" w:eastAsia="zh-CN"/>
        </w:rPr>
        <w:t>车位</w:t>
      </w:r>
    </w:p>
    <w:p w14:paraId="5F7AFE72">
      <w:pPr>
        <w:pStyle w:val="9"/>
        <w:bidi w:val="0"/>
      </w:pPr>
      <w:r>
        <w:drawing>
          <wp:inline distT="0" distB="0" distL="114300" distR="114300">
            <wp:extent cx="5266690" cy="2592070"/>
            <wp:effectExtent l="9525" t="9525" r="19685" b="27305"/>
            <wp:docPr id="2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6"/>
                    <pic:cNvPicPr>
                      <a:picLocks noChangeAspect="1"/>
                    </pic:cNvPicPr>
                  </pic:nvPicPr>
                  <pic:blipFill>
                    <a:blip r:embed="rId13"/>
                    <a:stretch>
                      <a:fillRect/>
                    </a:stretch>
                  </pic:blipFill>
                  <pic:spPr>
                    <a:xfrm>
                      <a:off x="0" y="0"/>
                      <a:ext cx="5266690" cy="2592070"/>
                    </a:xfrm>
                    <a:prstGeom prst="rect">
                      <a:avLst/>
                    </a:prstGeom>
                    <a:noFill/>
                    <a:ln>
                      <a:solidFill>
                        <a:schemeClr val="bg1">
                          <a:lumMod val="85000"/>
                        </a:schemeClr>
                      </a:solidFill>
                    </a:ln>
                  </pic:spPr>
                </pic:pic>
              </a:graphicData>
            </a:graphic>
          </wp:inline>
        </w:drawing>
      </w:r>
    </w:p>
    <w:p w14:paraId="1A26E1B7">
      <w:pPr>
        <w:pStyle w:val="7"/>
        <w:bidi w:val="0"/>
        <w:rPr>
          <w:rFonts w:hint="eastAsia"/>
          <w:lang w:eastAsia="zh-CN"/>
        </w:rPr>
      </w:pPr>
      <w:r>
        <w:t xml:space="preserve">图 </w:t>
      </w:r>
      <w:r>
        <w:fldChar w:fldCharType="begin"/>
      </w:r>
      <w:r>
        <w:instrText xml:space="preserve"> SEQ 图 \* ARABIC </w:instrText>
      </w:r>
      <w:r>
        <w:fldChar w:fldCharType="separate"/>
      </w:r>
      <w:r>
        <w:t>6</w:t>
      </w:r>
      <w:r>
        <w:fldChar w:fldCharType="end"/>
      </w:r>
      <w:r>
        <w:rPr>
          <w:rFonts w:hint="eastAsia"/>
          <w:lang w:eastAsia="zh-CN"/>
        </w:rPr>
        <w:t>房源车位-空闲车位-车位状态视图</w:t>
      </w:r>
    </w:p>
    <w:p w14:paraId="6DED64EA">
      <w:pPr>
        <w:pStyle w:val="5"/>
        <w:bidi w:val="0"/>
        <w:rPr>
          <w:rFonts w:hint="default" w:ascii="宋体" w:hAnsi="宋体" w:eastAsia="宋体" w:cs="宋体"/>
          <w:lang w:val="en-US" w:eastAsia="zh-CN"/>
        </w:rPr>
      </w:pPr>
      <w:r>
        <w:rPr>
          <w:rFonts w:hint="eastAsia" w:ascii="宋体" w:hAnsi="宋体" w:eastAsia="宋体" w:cs="宋体"/>
        </w:rPr>
        <w:t>2.</w:t>
      </w:r>
      <w:r>
        <w:rPr>
          <w:rFonts w:hint="eastAsia" w:ascii="宋体" w:hAnsi="宋体" w:eastAsia="宋体" w:cs="宋体"/>
          <w:lang w:val="en-US" w:eastAsia="zh-CN"/>
        </w:rPr>
        <w:t>1</w:t>
      </w:r>
      <w:r>
        <w:rPr>
          <w:rFonts w:hint="eastAsia" w:ascii="宋体" w:hAnsi="宋体" w:eastAsia="宋体" w:cs="宋体"/>
        </w:rPr>
        <w:t>.1</w:t>
      </w:r>
      <w:r>
        <w:rPr>
          <w:rFonts w:hint="eastAsia" w:ascii="宋体" w:hAnsi="宋体" w:eastAsia="宋体" w:cs="宋体"/>
          <w:lang w:val="en-US" w:eastAsia="zh-CN"/>
        </w:rPr>
        <w:t>.</w:t>
      </w:r>
      <w:r>
        <w:rPr>
          <w:rFonts w:hint="eastAsia" w:ascii="宋体" w:hAnsi="宋体" w:cs="宋体"/>
          <w:lang w:val="en-US" w:eastAsia="zh-CN"/>
        </w:rPr>
        <w:t>3候选名单</w:t>
      </w:r>
    </w:p>
    <w:p w14:paraId="11EB053C">
      <w:pPr>
        <w:rPr>
          <w:rFonts w:hint="eastAsia"/>
          <w:lang w:val="en-US" w:eastAsia="zh-CN"/>
        </w:rPr>
      </w:pPr>
      <w:r>
        <w:rPr>
          <w:rFonts w:hint="eastAsia"/>
          <w:lang w:val="en-US" w:eastAsia="zh-CN"/>
        </w:rPr>
        <w:t>候选名单包含公示列表、候选列表、我的得分。</w:t>
      </w:r>
    </w:p>
    <w:p w14:paraId="5DDDB6C1">
      <w:pPr>
        <w:rPr>
          <w:rFonts w:hint="eastAsia"/>
          <w:lang w:val="en-US" w:eastAsia="zh-CN"/>
        </w:rPr>
      </w:pPr>
      <w:r>
        <w:rPr>
          <w:rFonts w:hint="eastAsia"/>
          <w:lang w:val="en-US" w:eastAsia="zh-CN"/>
        </w:rPr>
        <w:t>公示列表指教职工报名申请后，国资管理员审核通过的教职工信息展示，展示内容包含姓名、工号、性别、单位部门、总得分、排名、加入时间。支持查看得分标准（得分标准根据管理办法由国资管理员在管理后台设置）。支持按照姓名/工号、性别、单位部门等筛选条件进行检索。</w:t>
      </w:r>
    </w:p>
    <w:p w14:paraId="59C30FA1">
      <w:pPr>
        <w:rPr>
          <w:rFonts w:hint="eastAsia"/>
          <w:lang w:val="en-US" w:eastAsia="zh-CN"/>
        </w:rPr>
      </w:pPr>
      <w:r>
        <w:rPr>
          <w:rFonts w:hint="eastAsia"/>
          <w:lang w:val="en-US" w:eastAsia="zh-CN"/>
        </w:rPr>
        <w:t>候选列表指教职工已通过公示期，展示内容包含姓名、工号、性别、单位部门、总得分、排名、加入时间、操作（查看得分、移除候选）。支持查看得分标准（得分标准根据管理办法由国资管理员在管理后台设置）。支持按照姓名/工号、性别、单位部门等筛选条件进行检索。注：教职工只能查看本人的得分明细或进行移除候选操作。</w:t>
      </w:r>
    </w:p>
    <w:p w14:paraId="3EB98EED">
      <w:pPr>
        <w:rPr>
          <w:rFonts w:hint="default"/>
          <w:lang w:val="en-US" w:eastAsia="zh-CN"/>
        </w:rPr>
      </w:pPr>
      <w:r>
        <w:rPr>
          <w:rFonts w:hint="eastAsia"/>
          <w:lang w:val="en-US" w:eastAsia="zh-CN"/>
        </w:rPr>
        <w:t>候选名单展示的【选房中】和候选排队的所有教职工信息，【选房中】指目前根据得分排名轮到该教职工进行选房，正在选房操作阶段。</w:t>
      </w:r>
    </w:p>
    <w:p w14:paraId="7467957D">
      <w:pPr>
        <w:rPr>
          <w:rFonts w:hint="default"/>
          <w:lang w:val="en-US" w:eastAsia="zh-CN"/>
        </w:rPr>
      </w:pPr>
      <w:r>
        <w:rPr>
          <w:rFonts w:hint="eastAsia"/>
          <w:lang w:val="en-US" w:eastAsia="zh-CN"/>
        </w:rPr>
        <w:t>我的得分指教职工查看本人具体的得分明细，展示内容包含得分项、得分子项、得分明细、得分。</w:t>
      </w:r>
    </w:p>
    <w:p w14:paraId="60D64E72">
      <w:pPr>
        <w:rPr>
          <w:rFonts w:hint="default"/>
          <w:lang w:val="en-US" w:eastAsia="zh-CN"/>
        </w:rPr>
      </w:pPr>
      <w:r>
        <w:rPr>
          <w:rFonts w:hint="eastAsia"/>
          <w:lang w:val="en-US" w:eastAsia="zh-CN"/>
        </w:rPr>
        <w:t>候选名单的页面如下图所示：</w:t>
      </w:r>
    </w:p>
    <w:p w14:paraId="0948CDB3">
      <w:pPr>
        <w:pStyle w:val="9"/>
        <w:bidi w:val="0"/>
      </w:pPr>
      <w:r>
        <w:drawing>
          <wp:inline distT="0" distB="0" distL="114300" distR="114300">
            <wp:extent cx="5266690" cy="2592070"/>
            <wp:effectExtent l="9525" t="9525" r="19685" b="27305"/>
            <wp:docPr id="2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7"/>
                    <pic:cNvPicPr>
                      <a:picLocks noChangeAspect="1"/>
                    </pic:cNvPicPr>
                  </pic:nvPicPr>
                  <pic:blipFill>
                    <a:blip r:embed="rId14"/>
                    <a:stretch>
                      <a:fillRect/>
                    </a:stretch>
                  </pic:blipFill>
                  <pic:spPr>
                    <a:xfrm>
                      <a:off x="0" y="0"/>
                      <a:ext cx="5266690" cy="2592070"/>
                    </a:xfrm>
                    <a:prstGeom prst="rect">
                      <a:avLst/>
                    </a:prstGeom>
                    <a:noFill/>
                    <a:ln>
                      <a:solidFill>
                        <a:schemeClr val="bg1">
                          <a:lumMod val="85000"/>
                        </a:schemeClr>
                      </a:solidFill>
                    </a:ln>
                  </pic:spPr>
                </pic:pic>
              </a:graphicData>
            </a:graphic>
          </wp:inline>
        </w:drawing>
      </w:r>
    </w:p>
    <w:p w14:paraId="46FD8803">
      <w:pPr>
        <w:pStyle w:val="7"/>
        <w:bidi w:val="0"/>
        <w:rPr>
          <w:rFonts w:hint="eastAsia"/>
          <w:lang w:eastAsia="zh-CN"/>
        </w:rPr>
      </w:pPr>
      <w:r>
        <w:t xml:space="preserve">图 </w:t>
      </w:r>
      <w:r>
        <w:fldChar w:fldCharType="begin"/>
      </w:r>
      <w:r>
        <w:instrText xml:space="preserve"> SEQ 图 \* ARABIC </w:instrText>
      </w:r>
      <w:r>
        <w:fldChar w:fldCharType="separate"/>
      </w:r>
      <w:r>
        <w:t>7</w:t>
      </w:r>
      <w:r>
        <w:fldChar w:fldCharType="end"/>
      </w:r>
      <w:r>
        <w:rPr>
          <w:rFonts w:hint="eastAsia"/>
          <w:lang w:eastAsia="zh-CN"/>
        </w:rPr>
        <w:t>候选名单-公示列表</w:t>
      </w:r>
    </w:p>
    <w:p w14:paraId="064942B7">
      <w:pPr>
        <w:pStyle w:val="9"/>
        <w:bidi w:val="0"/>
      </w:pPr>
      <w:r>
        <w:drawing>
          <wp:inline distT="0" distB="0" distL="114300" distR="114300">
            <wp:extent cx="5266690" cy="2592070"/>
            <wp:effectExtent l="9525" t="9525" r="19685" b="27305"/>
            <wp:docPr id="2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8"/>
                    <pic:cNvPicPr>
                      <a:picLocks noChangeAspect="1"/>
                    </pic:cNvPicPr>
                  </pic:nvPicPr>
                  <pic:blipFill>
                    <a:blip r:embed="rId15"/>
                    <a:stretch>
                      <a:fillRect/>
                    </a:stretch>
                  </pic:blipFill>
                  <pic:spPr>
                    <a:xfrm>
                      <a:off x="0" y="0"/>
                      <a:ext cx="5266690" cy="2592070"/>
                    </a:xfrm>
                    <a:prstGeom prst="rect">
                      <a:avLst/>
                    </a:prstGeom>
                    <a:noFill/>
                    <a:ln>
                      <a:solidFill>
                        <a:schemeClr val="bg1">
                          <a:lumMod val="85000"/>
                        </a:schemeClr>
                      </a:solidFill>
                    </a:ln>
                  </pic:spPr>
                </pic:pic>
              </a:graphicData>
            </a:graphic>
          </wp:inline>
        </w:drawing>
      </w:r>
    </w:p>
    <w:p w14:paraId="0461C7AF">
      <w:pPr>
        <w:pStyle w:val="7"/>
        <w:bidi w:val="0"/>
        <w:rPr>
          <w:rFonts w:hint="eastAsia"/>
          <w:lang w:val="en-US" w:eastAsia="zh-CN"/>
        </w:rPr>
      </w:pPr>
      <w:r>
        <w:t xml:space="preserve">图 </w:t>
      </w:r>
      <w:r>
        <w:fldChar w:fldCharType="begin"/>
      </w:r>
      <w:r>
        <w:instrText xml:space="preserve"> SEQ 图 \* ARABIC </w:instrText>
      </w:r>
      <w:r>
        <w:fldChar w:fldCharType="separate"/>
      </w:r>
      <w:r>
        <w:t>8</w:t>
      </w:r>
      <w:r>
        <w:fldChar w:fldCharType="end"/>
      </w:r>
      <w:r>
        <w:rPr>
          <w:rFonts w:hint="eastAsia"/>
          <w:lang w:eastAsia="zh-CN"/>
        </w:rPr>
        <w:t>候选名单-公示列表-查看得分标准</w:t>
      </w:r>
      <w:r>
        <w:rPr>
          <w:rFonts w:hint="eastAsia"/>
          <w:lang w:val="en-US" w:eastAsia="zh-CN"/>
        </w:rPr>
        <w:t>1</w:t>
      </w:r>
    </w:p>
    <w:p w14:paraId="4994BF0A">
      <w:pPr>
        <w:pStyle w:val="9"/>
        <w:bidi w:val="0"/>
      </w:pPr>
      <w:r>
        <w:drawing>
          <wp:inline distT="0" distB="0" distL="114300" distR="114300">
            <wp:extent cx="5266690" cy="2592070"/>
            <wp:effectExtent l="9525" t="9525" r="19685" b="27305"/>
            <wp:docPr id="2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9"/>
                    <pic:cNvPicPr>
                      <a:picLocks noChangeAspect="1"/>
                    </pic:cNvPicPr>
                  </pic:nvPicPr>
                  <pic:blipFill>
                    <a:blip r:embed="rId16"/>
                    <a:stretch>
                      <a:fillRect/>
                    </a:stretch>
                  </pic:blipFill>
                  <pic:spPr>
                    <a:xfrm>
                      <a:off x="0" y="0"/>
                      <a:ext cx="5266690" cy="2592070"/>
                    </a:xfrm>
                    <a:prstGeom prst="rect">
                      <a:avLst/>
                    </a:prstGeom>
                    <a:noFill/>
                    <a:ln>
                      <a:solidFill>
                        <a:schemeClr val="bg1">
                          <a:lumMod val="85000"/>
                        </a:schemeClr>
                      </a:solidFill>
                    </a:ln>
                  </pic:spPr>
                </pic:pic>
              </a:graphicData>
            </a:graphic>
          </wp:inline>
        </w:drawing>
      </w:r>
    </w:p>
    <w:p w14:paraId="42FF4515">
      <w:pPr>
        <w:pStyle w:val="7"/>
        <w:bidi w:val="0"/>
        <w:rPr>
          <w:rFonts w:hint="eastAsia"/>
          <w:lang w:eastAsia="zh-CN"/>
        </w:rPr>
      </w:pPr>
      <w:r>
        <w:t xml:space="preserve">图 </w:t>
      </w:r>
      <w:r>
        <w:fldChar w:fldCharType="begin"/>
      </w:r>
      <w:r>
        <w:instrText xml:space="preserve"> SEQ 图 \* ARABIC </w:instrText>
      </w:r>
      <w:r>
        <w:fldChar w:fldCharType="separate"/>
      </w:r>
      <w:r>
        <w:t>9</w:t>
      </w:r>
      <w:r>
        <w:fldChar w:fldCharType="end"/>
      </w:r>
      <w:r>
        <w:rPr>
          <w:rFonts w:hint="eastAsia"/>
          <w:lang w:eastAsia="zh-CN"/>
        </w:rPr>
        <w:t>候选名单-公示列表-查看得分标准2</w:t>
      </w:r>
    </w:p>
    <w:p w14:paraId="69BE05D2">
      <w:pPr>
        <w:pStyle w:val="9"/>
        <w:bidi w:val="0"/>
      </w:pPr>
      <w:r>
        <w:drawing>
          <wp:inline distT="0" distB="0" distL="114300" distR="114300">
            <wp:extent cx="5266690" cy="2592070"/>
            <wp:effectExtent l="9525" t="9525" r="19685" b="273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66690" cy="2592070"/>
                    </a:xfrm>
                    <a:prstGeom prst="rect">
                      <a:avLst/>
                    </a:prstGeom>
                    <a:noFill/>
                    <a:ln>
                      <a:solidFill>
                        <a:schemeClr val="bg1">
                          <a:lumMod val="85000"/>
                        </a:schemeClr>
                      </a:solidFill>
                    </a:ln>
                  </pic:spPr>
                </pic:pic>
              </a:graphicData>
            </a:graphic>
          </wp:inline>
        </w:drawing>
      </w:r>
    </w:p>
    <w:p w14:paraId="24C88370">
      <w:pPr>
        <w:pStyle w:val="7"/>
        <w:bidi w:val="0"/>
        <w:rPr>
          <w:rFonts w:hint="eastAsia"/>
          <w:lang w:eastAsia="zh-CN"/>
        </w:rPr>
      </w:pPr>
      <w:r>
        <w:t xml:space="preserve">图 </w:t>
      </w:r>
      <w:r>
        <w:fldChar w:fldCharType="begin"/>
      </w:r>
      <w:r>
        <w:instrText xml:space="preserve"> SEQ 图 \* ARABIC </w:instrText>
      </w:r>
      <w:r>
        <w:fldChar w:fldCharType="separate"/>
      </w:r>
      <w:r>
        <w:t>10</w:t>
      </w:r>
      <w:r>
        <w:fldChar w:fldCharType="end"/>
      </w:r>
      <w:r>
        <w:rPr>
          <w:rFonts w:hint="eastAsia"/>
          <w:lang w:eastAsia="zh-CN"/>
        </w:rPr>
        <w:t>候选名单-候选列表</w:t>
      </w:r>
    </w:p>
    <w:p w14:paraId="5543DE8C">
      <w:pPr>
        <w:pStyle w:val="9"/>
        <w:bidi w:val="0"/>
      </w:pPr>
      <w:r>
        <w:drawing>
          <wp:inline distT="0" distB="0" distL="114300" distR="114300">
            <wp:extent cx="5266690" cy="2592070"/>
            <wp:effectExtent l="9525" t="9525" r="19685" b="27305"/>
            <wp:docPr id="2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1"/>
                    <pic:cNvPicPr>
                      <a:picLocks noChangeAspect="1"/>
                    </pic:cNvPicPr>
                  </pic:nvPicPr>
                  <pic:blipFill>
                    <a:blip r:embed="rId18"/>
                    <a:stretch>
                      <a:fillRect/>
                    </a:stretch>
                  </pic:blipFill>
                  <pic:spPr>
                    <a:xfrm>
                      <a:off x="0" y="0"/>
                      <a:ext cx="5266690" cy="2592070"/>
                    </a:xfrm>
                    <a:prstGeom prst="rect">
                      <a:avLst/>
                    </a:prstGeom>
                    <a:noFill/>
                    <a:ln>
                      <a:solidFill>
                        <a:schemeClr val="bg1">
                          <a:lumMod val="85000"/>
                        </a:schemeClr>
                      </a:solidFill>
                    </a:ln>
                  </pic:spPr>
                </pic:pic>
              </a:graphicData>
            </a:graphic>
          </wp:inline>
        </w:drawing>
      </w:r>
    </w:p>
    <w:p w14:paraId="7D109B88">
      <w:pPr>
        <w:pStyle w:val="7"/>
        <w:bidi w:val="0"/>
        <w:rPr>
          <w:rFonts w:hint="eastAsia" w:eastAsia="宋体"/>
          <w:lang w:eastAsia="zh-CN"/>
        </w:rPr>
      </w:pPr>
      <w:r>
        <w:t xml:space="preserve">图 </w:t>
      </w:r>
      <w:r>
        <w:fldChar w:fldCharType="begin"/>
      </w:r>
      <w:r>
        <w:instrText xml:space="preserve"> SEQ 图 \* ARABIC </w:instrText>
      </w:r>
      <w:r>
        <w:fldChar w:fldCharType="separate"/>
      </w:r>
      <w:r>
        <w:t>11</w:t>
      </w:r>
      <w:r>
        <w:fldChar w:fldCharType="end"/>
      </w:r>
      <w:r>
        <w:rPr>
          <w:rFonts w:hint="eastAsia"/>
          <w:lang w:eastAsia="zh-CN"/>
        </w:rPr>
        <w:t>候选名单-我的得分</w:t>
      </w:r>
    </w:p>
    <w:p w14:paraId="337090D0">
      <w:pPr>
        <w:pStyle w:val="5"/>
        <w:bidi w:val="0"/>
        <w:rPr>
          <w:rFonts w:hint="eastAsia" w:ascii="宋体" w:hAnsi="宋体" w:eastAsia="宋体" w:cs="宋体"/>
          <w:lang w:val="en-US" w:eastAsia="zh-CN"/>
        </w:rPr>
      </w:pPr>
      <w:r>
        <w:rPr>
          <w:rFonts w:hint="eastAsia" w:ascii="宋体" w:hAnsi="宋体" w:eastAsia="宋体" w:cs="宋体"/>
          <w:lang w:val="en-US" w:eastAsia="zh-CN"/>
        </w:rPr>
        <w:t>2.1.1.</w:t>
      </w:r>
      <w:r>
        <w:rPr>
          <w:rFonts w:hint="eastAsia" w:ascii="宋体" w:hAnsi="宋体" w:cs="宋体"/>
          <w:lang w:val="en-US" w:eastAsia="zh-CN"/>
        </w:rPr>
        <w:t>4我的</w:t>
      </w:r>
      <w:r>
        <w:rPr>
          <w:rFonts w:hint="eastAsia" w:ascii="宋体" w:hAnsi="宋体" w:eastAsia="宋体" w:cs="宋体"/>
          <w:lang w:val="en-US" w:eastAsia="zh-CN"/>
        </w:rPr>
        <w:t>租房</w:t>
      </w:r>
    </w:p>
    <w:p w14:paraId="1E969D21">
      <w:pPr>
        <w:rPr>
          <w:rFonts w:hint="eastAsia" w:ascii="宋体" w:hAnsi="宋体" w:eastAsia="宋体" w:cs="宋体"/>
          <w:lang w:val="en-US" w:eastAsia="zh-CN"/>
        </w:rPr>
      </w:pPr>
      <w:r>
        <w:rPr>
          <w:rFonts w:hint="eastAsia" w:ascii="宋体" w:hAnsi="宋体" w:cs="宋体"/>
          <w:lang w:val="en-US" w:eastAsia="zh-CN"/>
        </w:rPr>
        <w:t>我的租房</w:t>
      </w:r>
      <w:r>
        <w:rPr>
          <w:rFonts w:hint="eastAsia" w:ascii="宋体" w:hAnsi="宋体" w:eastAsia="宋体" w:cs="宋体"/>
          <w:lang w:val="en-US" w:eastAsia="zh-CN"/>
        </w:rPr>
        <w:t>主要展示教职工报名申请</w:t>
      </w:r>
      <w:r>
        <w:rPr>
          <w:rFonts w:hint="eastAsia" w:ascii="宋体" w:hAnsi="宋体" w:cs="宋体"/>
          <w:lang w:val="en-US" w:eastAsia="zh-CN"/>
        </w:rPr>
        <w:t>周转公寓</w:t>
      </w:r>
      <w:r>
        <w:rPr>
          <w:rFonts w:hint="eastAsia" w:ascii="宋体" w:hAnsi="宋体" w:eastAsia="宋体" w:cs="宋体"/>
          <w:lang w:val="en-US" w:eastAsia="zh-CN"/>
        </w:rPr>
        <w:t>的业务流程节点及内容。</w:t>
      </w:r>
    </w:p>
    <w:p w14:paraId="29367175">
      <w:pPr>
        <w:rPr>
          <w:rFonts w:hint="eastAsia" w:ascii="宋体" w:hAnsi="宋体" w:eastAsia="宋体" w:cs="宋体"/>
          <w:lang w:val="en-US" w:eastAsia="zh-CN"/>
        </w:rPr>
      </w:pPr>
      <w:r>
        <w:rPr>
          <w:rFonts w:hint="eastAsia" w:ascii="宋体" w:hAnsi="宋体" w:eastAsia="宋体" w:cs="宋体"/>
          <w:lang w:val="en-US" w:eastAsia="zh-CN"/>
        </w:rPr>
        <w:t>租房</w:t>
      </w:r>
      <w:r>
        <w:rPr>
          <w:rFonts w:hint="eastAsia" w:ascii="宋体" w:hAnsi="宋体" w:cs="宋体"/>
          <w:lang w:val="en-US" w:eastAsia="zh-CN"/>
        </w:rPr>
        <w:t>流程</w:t>
      </w:r>
      <w:r>
        <w:rPr>
          <w:rFonts w:hint="eastAsia" w:ascii="宋体" w:hAnsi="宋体" w:eastAsia="宋体" w:cs="宋体"/>
          <w:lang w:val="en-US" w:eastAsia="zh-CN"/>
        </w:rPr>
        <w:t>包含：报名申请——候选房源——租房——签订合同——缴纳押金——租住中——退租。</w:t>
      </w:r>
    </w:p>
    <w:p w14:paraId="6309C9FF">
      <w:pPr>
        <w:pStyle w:val="6"/>
        <w:bidi w:val="0"/>
        <w:rPr>
          <w:rFonts w:hint="eastAsia" w:ascii="宋体" w:hAnsi="宋体" w:eastAsia="宋体" w:cs="宋体"/>
          <w:lang w:val="en-US" w:eastAsia="zh-CN"/>
        </w:rPr>
      </w:pPr>
      <w:r>
        <w:rPr>
          <w:rFonts w:hint="eastAsia" w:ascii="宋体" w:hAnsi="宋体" w:eastAsia="宋体" w:cs="宋体"/>
          <w:lang w:val="en-US" w:eastAsia="zh-CN"/>
        </w:rPr>
        <w:t>2.1.1.4.1报名申请</w:t>
      </w:r>
    </w:p>
    <w:p w14:paraId="3942FEFE">
      <w:pPr>
        <w:rPr>
          <w:rFonts w:hint="eastAsia" w:ascii="宋体" w:hAnsi="宋体" w:eastAsia="宋体" w:cs="宋体"/>
          <w:lang w:val="en-US" w:eastAsia="zh-CN"/>
        </w:rPr>
      </w:pPr>
      <w:r>
        <w:rPr>
          <w:rFonts w:hint="eastAsia" w:ascii="宋体" w:hAnsi="宋体" w:eastAsia="宋体" w:cs="宋体"/>
          <w:lang w:val="en-US" w:eastAsia="zh-CN"/>
        </w:rPr>
        <w:t>教职工还未报名申请时，显示【立即申请】按钮，点击即可进行报名申请，如已报名则显示审核记录。报名申请页面如下图所示：</w:t>
      </w:r>
    </w:p>
    <w:p w14:paraId="07B695E6">
      <w:pPr>
        <w:pStyle w:val="9"/>
        <w:bidi w:val="0"/>
      </w:pPr>
      <w:r>
        <w:drawing>
          <wp:inline distT="0" distB="0" distL="114300" distR="114300">
            <wp:extent cx="5266690" cy="2592070"/>
            <wp:effectExtent l="9525" t="9525" r="19685" b="2730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9"/>
                    <a:stretch>
                      <a:fillRect/>
                    </a:stretch>
                  </pic:blipFill>
                  <pic:spPr>
                    <a:xfrm>
                      <a:off x="0" y="0"/>
                      <a:ext cx="5266690" cy="2592070"/>
                    </a:xfrm>
                    <a:prstGeom prst="rect">
                      <a:avLst/>
                    </a:prstGeom>
                    <a:noFill/>
                    <a:ln>
                      <a:solidFill>
                        <a:schemeClr val="bg1">
                          <a:lumMod val="85000"/>
                        </a:schemeClr>
                      </a:solidFill>
                    </a:ln>
                  </pic:spPr>
                </pic:pic>
              </a:graphicData>
            </a:graphic>
          </wp:inline>
        </w:drawing>
      </w:r>
    </w:p>
    <w:p w14:paraId="7935875D">
      <w:pPr>
        <w:pStyle w:val="7"/>
        <w:bidi w:val="0"/>
        <w:rPr>
          <w:rFonts w:hint="eastAsia"/>
          <w:lang w:eastAsia="zh-CN"/>
        </w:rPr>
      </w:pPr>
      <w:r>
        <w:t xml:space="preserve">图 </w:t>
      </w:r>
      <w:r>
        <w:fldChar w:fldCharType="begin"/>
      </w:r>
      <w:r>
        <w:instrText xml:space="preserve"> SEQ 图 \* ARABIC </w:instrText>
      </w:r>
      <w:r>
        <w:fldChar w:fldCharType="separate"/>
      </w:r>
      <w:r>
        <w:t>12</w:t>
      </w:r>
      <w:r>
        <w:fldChar w:fldCharType="end"/>
      </w:r>
      <w:r>
        <w:rPr>
          <w:rFonts w:hint="eastAsia"/>
          <w:lang w:eastAsia="zh-CN"/>
        </w:rPr>
        <w:t>我的租房-报名申请-未报名</w:t>
      </w:r>
    </w:p>
    <w:p w14:paraId="3317BFA8">
      <w:pPr>
        <w:pStyle w:val="9"/>
        <w:bidi w:val="0"/>
      </w:pPr>
      <w:r>
        <w:drawing>
          <wp:inline distT="0" distB="0" distL="114300" distR="114300">
            <wp:extent cx="5266690" cy="2592070"/>
            <wp:effectExtent l="9525" t="9525" r="19685" b="2730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0"/>
                    <a:stretch>
                      <a:fillRect/>
                    </a:stretch>
                  </pic:blipFill>
                  <pic:spPr>
                    <a:xfrm>
                      <a:off x="0" y="0"/>
                      <a:ext cx="5266690" cy="2592070"/>
                    </a:xfrm>
                    <a:prstGeom prst="rect">
                      <a:avLst/>
                    </a:prstGeom>
                    <a:noFill/>
                    <a:ln>
                      <a:solidFill>
                        <a:schemeClr val="bg1">
                          <a:lumMod val="85000"/>
                        </a:schemeClr>
                      </a:solidFill>
                    </a:ln>
                  </pic:spPr>
                </pic:pic>
              </a:graphicData>
            </a:graphic>
          </wp:inline>
        </w:drawing>
      </w:r>
    </w:p>
    <w:p w14:paraId="0060703F">
      <w:pPr>
        <w:pStyle w:val="7"/>
        <w:bidi w:val="0"/>
        <w:rPr>
          <w:rFonts w:hint="eastAsia"/>
          <w:lang w:eastAsia="zh-CN"/>
        </w:rPr>
      </w:pPr>
      <w:r>
        <w:t xml:space="preserve">图 </w:t>
      </w:r>
      <w:r>
        <w:fldChar w:fldCharType="begin"/>
      </w:r>
      <w:r>
        <w:instrText xml:space="preserve"> SEQ 图 \* ARABIC </w:instrText>
      </w:r>
      <w:r>
        <w:fldChar w:fldCharType="separate"/>
      </w:r>
      <w:r>
        <w:t>13</w:t>
      </w:r>
      <w:r>
        <w:fldChar w:fldCharType="end"/>
      </w:r>
      <w:r>
        <w:rPr>
          <w:rFonts w:hint="eastAsia"/>
          <w:lang w:eastAsia="zh-CN"/>
        </w:rPr>
        <w:t>我的租房-报名申请-报名</w:t>
      </w:r>
    </w:p>
    <w:p w14:paraId="5E0C5C0A">
      <w:pPr>
        <w:pStyle w:val="9"/>
        <w:bidi w:val="0"/>
      </w:pPr>
      <w:r>
        <w:drawing>
          <wp:inline distT="0" distB="0" distL="114300" distR="114300">
            <wp:extent cx="5266690" cy="2592070"/>
            <wp:effectExtent l="9525" t="9525" r="19685" b="2730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1"/>
                    <a:stretch>
                      <a:fillRect/>
                    </a:stretch>
                  </pic:blipFill>
                  <pic:spPr>
                    <a:xfrm>
                      <a:off x="0" y="0"/>
                      <a:ext cx="5266690" cy="2592070"/>
                    </a:xfrm>
                    <a:prstGeom prst="rect">
                      <a:avLst/>
                    </a:prstGeom>
                    <a:noFill/>
                    <a:ln>
                      <a:solidFill>
                        <a:schemeClr val="bg1">
                          <a:lumMod val="85000"/>
                        </a:schemeClr>
                      </a:solidFill>
                    </a:ln>
                  </pic:spPr>
                </pic:pic>
              </a:graphicData>
            </a:graphic>
          </wp:inline>
        </w:drawing>
      </w:r>
    </w:p>
    <w:p w14:paraId="06EE3977">
      <w:pPr>
        <w:pStyle w:val="7"/>
        <w:bidi w:val="0"/>
        <w:rPr>
          <w:rFonts w:hint="eastAsia" w:eastAsia="宋体"/>
          <w:lang w:val="en-US" w:eastAsia="zh-CN"/>
        </w:rPr>
      </w:pPr>
      <w:r>
        <w:t xml:space="preserve">图 </w:t>
      </w:r>
      <w:r>
        <w:fldChar w:fldCharType="begin"/>
      </w:r>
      <w:r>
        <w:instrText xml:space="preserve"> SEQ 图 \* ARABIC </w:instrText>
      </w:r>
      <w:r>
        <w:fldChar w:fldCharType="separate"/>
      </w:r>
      <w:r>
        <w:t>14</w:t>
      </w:r>
      <w:r>
        <w:fldChar w:fldCharType="end"/>
      </w:r>
      <w:r>
        <w:rPr>
          <w:rFonts w:hint="eastAsia"/>
          <w:lang w:eastAsia="zh-CN"/>
        </w:rPr>
        <w:t>我的租房-报名申请-已报名审核中</w:t>
      </w:r>
    </w:p>
    <w:p w14:paraId="4878536E">
      <w:pPr>
        <w:pStyle w:val="9"/>
        <w:bidi w:val="0"/>
      </w:pPr>
      <w:r>
        <w:drawing>
          <wp:inline distT="0" distB="0" distL="114300" distR="114300">
            <wp:extent cx="5266690" cy="2592070"/>
            <wp:effectExtent l="9525" t="9525" r="19685" b="2730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2"/>
                    <a:stretch>
                      <a:fillRect/>
                    </a:stretch>
                  </pic:blipFill>
                  <pic:spPr>
                    <a:xfrm>
                      <a:off x="0" y="0"/>
                      <a:ext cx="5266690" cy="2592070"/>
                    </a:xfrm>
                    <a:prstGeom prst="rect">
                      <a:avLst/>
                    </a:prstGeom>
                    <a:noFill/>
                    <a:ln>
                      <a:solidFill>
                        <a:schemeClr val="bg1">
                          <a:lumMod val="85000"/>
                        </a:schemeClr>
                      </a:solidFill>
                    </a:ln>
                  </pic:spPr>
                </pic:pic>
              </a:graphicData>
            </a:graphic>
          </wp:inline>
        </w:drawing>
      </w:r>
    </w:p>
    <w:p w14:paraId="345386FF">
      <w:pPr>
        <w:pStyle w:val="7"/>
        <w:bidi w:val="0"/>
        <w:rPr>
          <w:rFonts w:hint="default" w:eastAsia="宋体"/>
          <w:lang w:val="en-US" w:eastAsia="zh-CN"/>
        </w:rPr>
      </w:pPr>
      <w:r>
        <w:t xml:space="preserve">图 </w:t>
      </w:r>
      <w:r>
        <w:fldChar w:fldCharType="begin"/>
      </w:r>
      <w:r>
        <w:instrText xml:space="preserve"> SEQ 图 \* ARABIC </w:instrText>
      </w:r>
      <w:r>
        <w:fldChar w:fldCharType="separate"/>
      </w:r>
      <w:r>
        <w:t>15</w:t>
      </w:r>
      <w:r>
        <w:fldChar w:fldCharType="end"/>
      </w:r>
      <w:r>
        <w:rPr>
          <w:rFonts w:hint="eastAsia"/>
          <w:lang w:eastAsia="zh-CN"/>
        </w:rPr>
        <w:t>我的租房-报名申请-已报名</w:t>
      </w:r>
      <w:r>
        <w:rPr>
          <w:rFonts w:hint="eastAsia"/>
          <w:lang w:val="en-US" w:eastAsia="zh-CN"/>
        </w:rPr>
        <w:t>审核通过</w:t>
      </w:r>
    </w:p>
    <w:p w14:paraId="7C2EE411">
      <w:pPr>
        <w:pStyle w:val="6"/>
        <w:bidi w:val="0"/>
        <w:rPr>
          <w:rFonts w:hint="eastAsia"/>
          <w:lang w:val="en-US" w:eastAsia="zh-CN"/>
        </w:rPr>
      </w:pPr>
      <w:r>
        <w:rPr>
          <w:rFonts w:hint="eastAsia" w:ascii="宋体" w:hAnsi="宋体" w:eastAsia="宋体" w:cs="宋体"/>
          <w:lang w:val="en-US" w:eastAsia="zh-CN"/>
        </w:rPr>
        <w:t>2.1.1.4.2</w:t>
      </w:r>
      <w:r>
        <w:rPr>
          <w:rFonts w:hint="eastAsia"/>
          <w:lang w:val="en-US" w:eastAsia="zh-CN"/>
        </w:rPr>
        <w:t>候选房源</w:t>
      </w:r>
    </w:p>
    <w:p w14:paraId="170733F1">
      <w:pPr>
        <w:rPr>
          <w:rFonts w:hint="eastAsia"/>
          <w:lang w:val="en-US" w:eastAsia="zh-CN"/>
        </w:rPr>
      </w:pPr>
      <w:r>
        <w:rPr>
          <w:rFonts w:hint="eastAsia"/>
          <w:lang w:val="en-US" w:eastAsia="zh-CN"/>
        </w:rPr>
        <w:t>候选房源指教职工报名申请后，国资管理员已审核通过进入公示列表中，系统展示当前教职工的候选排名，例如：您当前候选排名：第2名</w:t>
      </w:r>
      <w:r>
        <w:rPr>
          <w:rFonts w:hint="default"/>
          <w:lang w:val="en-US" w:eastAsia="zh-CN"/>
        </w:rPr>
        <w:t>，前面还有1位候选人等待选房，请持续关注空闲房源。</w:t>
      </w:r>
      <w:r>
        <w:rPr>
          <w:rFonts w:hint="eastAsia"/>
          <w:lang w:val="en-US" w:eastAsia="zh-CN"/>
        </w:rPr>
        <w:t>支持点击【查看候选名单】按钮即可进入候选名单列表查看目前所有的候选人得分排名情况。候选房源页面如下图所示：</w:t>
      </w:r>
    </w:p>
    <w:p w14:paraId="42D7B277">
      <w:pPr>
        <w:pStyle w:val="9"/>
        <w:bidi w:val="0"/>
      </w:pPr>
      <w:r>
        <w:drawing>
          <wp:inline distT="0" distB="0" distL="114300" distR="114300">
            <wp:extent cx="5266690" cy="2592070"/>
            <wp:effectExtent l="9525" t="9525" r="19685" b="2730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3"/>
                    <a:stretch>
                      <a:fillRect/>
                    </a:stretch>
                  </pic:blipFill>
                  <pic:spPr>
                    <a:xfrm>
                      <a:off x="0" y="0"/>
                      <a:ext cx="5266690" cy="2592070"/>
                    </a:xfrm>
                    <a:prstGeom prst="rect">
                      <a:avLst/>
                    </a:prstGeom>
                    <a:noFill/>
                    <a:ln>
                      <a:solidFill>
                        <a:schemeClr val="bg1">
                          <a:lumMod val="85000"/>
                        </a:schemeClr>
                      </a:solidFill>
                    </a:ln>
                  </pic:spPr>
                </pic:pic>
              </a:graphicData>
            </a:graphic>
          </wp:inline>
        </w:drawing>
      </w:r>
    </w:p>
    <w:p w14:paraId="00124C4B">
      <w:pPr>
        <w:pStyle w:val="7"/>
        <w:bidi w:val="0"/>
        <w:rPr>
          <w:rFonts w:hint="eastAsia"/>
          <w:lang w:eastAsia="zh-CN"/>
        </w:rPr>
      </w:pPr>
      <w:r>
        <w:t xml:space="preserve">图 </w:t>
      </w:r>
      <w:r>
        <w:fldChar w:fldCharType="begin"/>
      </w:r>
      <w:r>
        <w:instrText xml:space="preserve"> SEQ 图 \* ARABIC </w:instrText>
      </w:r>
      <w:r>
        <w:fldChar w:fldCharType="separate"/>
      </w:r>
      <w:r>
        <w:t>16</w:t>
      </w:r>
      <w:r>
        <w:fldChar w:fldCharType="end"/>
      </w:r>
      <w:r>
        <w:rPr>
          <w:rFonts w:hint="eastAsia"/>
          <w:lang w:eastAsia="zh-CN"/>
        </w:rPr>
        <w:t>我的租房-候选房源</w:t>
      </w:r>
    </w:p>
    <w:p w14:paraId="353BF26C">
      <w:pPr>
        <w:pStyle w:val="6"/>
        <w:bidi w:val="0"/>
        <w:rPr>
          <w:rFonts w:hint="eastAsia"/>
          <w:lang w:val="en-US" w:eastAsia="zh-CN"/>
        </w:rPr>
      </w:pPr>
      <w:r>
        <w:rPr>
          <w:rFonts w:hint="eastAsia" w:ascii="宋体" w:hAnsi="宋体" w:eastAsia="宋体" w:cs="宋体"/>
          <w:lang w:val="en-US" w:eastAsia="zh-CN"/>
        </w:rPr>
        <w:t>2.1.1.4.3</w:t>
      </w:r>
      <w:r>
        <w:rPr>
          <w:rFonts w:hint="eastAsia"/>
          <w:lang w:val="en-US" w:eastAsia="zh-CN"/>
        </w:rPr>
        <w:t>租房</w:t>
      </w:r>
    </w:p>
    <w:p w14:paraId="18D00E08">
      <w:pPr>
        <w:rPr>
          <w:rFonts w:hint="default"/>
          <w:lang w:val="en-US" w:eastAsia="zh-CN"/>
        </w:rPr>
      </w:pPr>
      <w:r>
        <w:rPr>
          <w:rFonts w:hint="eastAsia"/>
          <w:lang w:val="en-US" w:eastAsia="zh-CN"/>
        </w:rPr>
        <w:t>租房指轮到教职工选房且有空闲房源时，教职工可点击【立即选定】按钮前往“房源车位”列表进行租房，租房申请需填写信息包含：租住起止日期、是否租车位，如需租车位则选择“是”并选择空闲车位，反之选择“否”。</w:t>
      </w:r>
      <w:r>
        <w:rPr>
          <w:rFonts w:hint="eastAsia"/>
          <w:b/>
          <w:bCs/>
          <w:lang w:val="en-US" w:eastAsia="zh-CN"/>
        </w:rPr>
        <w:t>注：租住开始日期默认选房当天，不允许修改。</w:t>
      </w:r>
    </w:p>
    <w:p w14:paraId="6A32ADCE">
      <w:pPr>
        <w:rPr>
          <w:rFonts w:hint="default"/>
          <w:lang w:val="en-US" w:eastAsia="zh-CN"/>
        </w:rPr>
      </w:pPr>
      <w:r>
        <w:rPr>
          <w:rFonts w:hint="eastAsia"/>
          <w:lang w:val="en-US" w:eastAsia="zh-CN"/>
        </w:rPr>
        <w:t>租房页面如下图所示：</w:t>
      </w:r>
    </w:p>
    <w:p w14:paraId="46193989">
      <w:pPr>
        <w:pStyle w:val="9"/>
        <w:bidi w:val="0"/>
      </w:pPr>
      <w:r>
        <w:drawing>
          <wp:inline distT="0" distB="0" distL="114300" distR="114300">
            <wp:extent cx="5266690" cy="2592070"/>
            <wp:effectExtent l="9525" t="9525" r="19685" b="2730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24"/>
                    <a:stretch>
                      <a:fillRect/>
                    </a:stretch>
                  </pic:blipFill>
                  <pic:spPr>
                    <a:xfrm>
                      <a:off x="0" y="0"/>
                      <a:ext cx="5266690" cy="2592070"/>
                    </a:xfrm>
                    <a:prstGeom prst="rect">
                      <a:avLst/>
                    </a:prstGeom>
                    <a:noFill/>
                    <a:ln>
                      <a:solidFill>
                        <a:schemeClr val="bg1">
                          <a:lumMod val="85000"/>
                        </a:schemeClr>
                      </a:solidFill>
                    </a:ln>
                  </pic:spPr>
                </pic:pic>
              </a:graphicData>
            </a:graphic>
          </wp:inline>
        </w:drawing>
      </w:r>
    </w:p>
    <w:p w14:paraId="6E157253">
      <w:pPr>
        <w:pStyle w:val="7"/>
        <w:bidi w:val="0"/>
        <w:rPr>
          <w:rFonts w:hint="eastAsia"/>
          <w:lang w:eastAsia="zh-CN"/>
        </w:rPr>
      </w:pPr>
      <w:r>
        <w:t xml:space="preserve">图 </w:t>
      </w:r>
      <w:r>
        <w:fldChar w:fldCharType="begin"/>
      </w:r>
      <w:r>
        <w:instrText xml:space="preserve"> SEQ 图 \* ARABIC </w:instrText>
      </w:r>
      <w:r>
        <w:fldChar w:fldCharType="separate"/>
      </w:r>
      <w:r>
        <w:t>17</w:t>
      </w:r>
      <w:r>
        <w:fldChar w:fldCharType="end"/>
      </w:r>
      <w:r>
        <w:rPr>
          <w:rFonts w:hint="eastAsia"/>
          <w:lang w:eastAsia="zh-CN"/>
        </w:rPr>
        <w:t>我的租房-租房</w:t>
      </w:r>
    </w:p>
    <w:p w14:paraId="6526BC8E">
      <w:pPr>
        <w:pStyle w:val="9"/>
        <w:bidi w:val="0"/>
      </w:pPr>
      <w:r>
        <w:drawing>
          <wp:inline distT="0" distB="0" distL="114300" distR="114300">
            <wp:extent cx="5266690" cy="2592070"/>
            <wp:effectExtent l="0" t="0" r="10160"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a:stretch>
                      <a:fillRect/>
                    </a:stretch>
                  </pic:blipFill>
                  <pic:spPr>
                    <a:xfrm>
                      <a:off x="0" y="0"/>
                      <a:ext cx="5266690" cy="2592070"/>
                    </a:xfrm>
                    <a:prstGeom prst="rect">
                      <a:avLst/>
                    </a:prstGeom>
                    <a:noFill/>
                    <a:ln>
                      <a:noFill/>
                    </a:ln>
                  </pic:spPr>
                </pic:pic>
              </a:graphicData>
            </a:graphic>
          </wp:inline>
        </w:drawing>
      </w:r>
    </w:p>
    <w:p w14:paraId="491D0A6E">
      <w:pPr>
        <w:pStyle w:val="7"/>
        <w:bidi w:val="0"/>
        <w:rPr>
          <w:rFonts w:hint="eastAsia"/>
          <w:lang w:eastAsia="zh-CN"/>
        </w:rPr>
      </w:pPr>
      <w:r>
        <w:t xml:space="preserve">图 </w:t>
      </w:r>
      <w:r>
        <w:fldChar w:fldCharType="begin"/>
      </w:r>
      <w:r>
        <w:instrText xml:space="preserve"> SEQ 图 \* ARABIC </w:instrText>
      </w:r>
      <w:r>
        <w:fldChar w:fldCharType="separate"/>
      </w:r>
      <w:r>
        <w:t>18</w:t>
      </w:r>
      <w:r>
        <w:fldChar w:fldCharType="end"/>
      </w:r>
      <w:r>
        <w:rPr>
          <w:rFonts w:hint="eastAsia"/>
          <w:lang w:eastAsia="zh-CN"/>
        </w:rPr>
        <w:t>房源车位-立即选定</w:t>
      </w:r>
    </w:p>
    <w:p w14:paraId="033ABE93">
      <w:pPr>
        <w:pStyle w:val="6"/>
        <w:bidi w:val="0"/>
        <w:rPr>
          <w:rFonts w:hint="eastAsia"/>
          <w:lang w:val="en-US" w:eastAsia="zh-CN"/>
        </w:rPr>
      </w:pPr>
      <w:r>
        <w:rPr>
          <w:rFonts w:hint="eastAsia" w:ascii="宋体" w:hAnsi="宋体" w:eastAsia="宋体" w:cs="宋体"/>
          <w:lang w:val="en-US" w:eastAsia="zh-CN"/>
        </w:rPr>
        <w:t>2.1.1.4.4</w:t>
      </w:r>
      <w:r>
        <w:rPr>
          <w:rFonts w:hint="eastAsia"/>
          <w:lang w:val="en-US" w:eastAsia="zh-CN"/>
        </w:rPr>
        <w:t>签订合同</w:t>
      </w:r>
    </w:p>
    <w:p w14:paraId="031C61C3">
      <w:pPr>
        <w:rPr>
          <w:rFonts w:hint="default"/>
          <w:lang w:val="en-US" w:eastAsia="zh-CN"/>
        </w:rPr>
      </w:pPr>
      <w:r>
        <w:rPr>
          <w:rFonts w:hint="eastAsia"/>
          <w:lang w:val="en-US" w:eastAsia="zh-CN"/>
        </w:rPr>
        <w:t>签订合同指教职工选房完成后，需完成在线签名，页面显示房间信息、合同起止日期、租期天数、合同信息。</w:t>
      </w:r>
    </w:p>
    <w:p w14:paraId="1ED02DDF">
      <w:pPr>
        <w:rPr>
          <w:rFonts w:hint="default"/>
          <w:lang w:val="en-US" w:eastAsia="zh-CN"/>
        </w:rPr>
      </w:pPr>
      <w:r>
        <w:rPr>
          <w:rFonts w:hint="eastAsia"/>
          <w:lang w:val="en-US" w:eastAsia="zh-CN"/>
        </w:rPr>
        <w:t>支持教职工点击【点击查看合同】按钮即可在线查看合同内容，教职工点击【在线签名】按钮即可完成合同签字，教职工签字完成后即进入合同审核流程。签订合同的页面如下图所示：</w:t>
      </w:r>
    </w:p>
    <w:p w14:paraId="5FF9B04A">
      <w:pPr>
        <w:pStyle w:val="9"/>
        <w:bidi w:val="0"/>
      </w:pPr>
      <w:r>
        <w:drawing>
          <wp:inline distT="0" distB="0" distL="114300" distR="114300">
            <wp:extent cx="5266690" cy="2592070"/>
            <wp:effectExtent l="9525" t="9525" r="19685" b="2730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6"/>
                    <a:stretch>
                      <a:fillRect/>
                    </a:stretch>
                  </pic:blipFill>
                  <pic:spPr>
                    <a:xfrm>
                      <a:off x="0" y="0"/>
                      <a:ext cx="5266690" cy="2592070"/>
                    </a:xfrm>
                    <a:prstGeom prst="rect">
                      <a:avLst/>
                    </a:prstGeom>
                    <a:noFill/>
                    <a:ln>
                      <a:solidFill>
                        <a:schemeClr val="bg1">
                          <a:lumMod val="85000"/>
                        </a:schemeClr>
                      </a:solidFill>
                    </a:ln>
                  </pic:spPr>
                </pic:pic>
              </a:graphicData>
            </a:graphic>
          </wp:inline>
        </w:drawing>
      </w:r>
    </w:p>
    <w:p w14:paraId="5D62D3EA">
      <w:pPr>
        <w:pStyle w:val="7"/>
        <w:bidi w:val="0"/>
        <w:rPr>
          <w:rFonts w:hint="eastAsia"/>
          <w:lang w:val="en-US" w:eastAsia="zh-CN"/>
        </w:rPr>
      </w:pPr>
      <w:r>
        <w:t xml:space="preserve">图 </w:t>
      </w:r>
      <w:r>
        <w:fldChar w:fldCharType="begin"/>
      </w:r>
      <w:r>
        <w:instrText xml:space="preserve"> SEQ 图 \* ARABIC </w:instrText>
      </w:r>
      <w:r>
        <w:fldChar w:fldCharType="separate"/>
      </w:r>
      <w:r>
        <w:t>19</w:t>
      </w:r>
      <w:r>
        <w:fldChar w:fldCharType="end"/>
      </w:r>
      <w:r>
        <w:rPr>
          <w:rFonts w:hint="eastAsia"/>
          <w:lang w:eastAsia="zh-CN"/>
        </w:rPr>
        <w:t>我的租房-签订合同</w:t>
      </w:r>
      <w:r>
        <w:rPr>
          <w:rFonts w:hint="eastAsia"/>
          <w:lang w:val="en-US" w:eastAsia="zh-CN"/>
        </w:rPr>
        <w:t>-未签字</w:t>
      </w:r>
    </w:p>
    <w:p w14:paraId="0631F9F2">
      <w:pPr>
        <w:pStyle w:val="9"/>
        <w:bidi w:val="0"/>
      </w:pPr>
      <w:r>
        <w:drawing>
          <wp:inline distT="0" distB="0" distL="114300" distR="114300">
            <wp:extent cx="5266690" cy="2592070"/>
            <wp:effectExtent l="9525" t="9525" r="19685" b="27305"/>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27"/>
                    <a:stretch>
                      <a:fillRect/>
                    </a:stretch>
                  </pic:blipFill>
                  <pic:spPr>
                    <a:xfrm>
                      <a:off x="0" y="0"/>
                      <a:ext cx="5266690" cy="2592070"/>
                    </a:xfrm>
                    <a:prstGeom prst="rect">
                      <a:avLst/>
                    </a:prstGeom>
                    <a:noFill/>
                    <a:ln>
                      <a:solidFill>
                        <a:schemeClr val="bg1">
                          <a:lumMod val="85000"/>
                        </a:schemeClr>
                      </a:solidFill>
                    </a:ln>
                  </pic:spPr>
                </pic:pic>
              </a:graphicData>
            </a:graphic>
          </wp:inline>
        </w:drawing>
      </w:r>
    </w:p>
    <w:p w14:paraId="055869C8">
      <w:pPr>
        <w:pStyle w:val="7"/>
        <w:bidi w:val="0"/>
        <w:rPr>
          <w:rFonts w:hint="eastAsia"/>
          <w:lang w:eastAsia="zh-CN"/>
        </w:rPr>
      </w:pPr>
      <w:r>
        <w:t xml:space="preserve">图 </w:t>
      </w:r>
      <w:r>
        <w:fldChar w:fldCharType="begin"/>
      </w:r>
      <w:r>
        <w:instrText xml:space="preserve"> SEQ 图 \* ARABIC </w:instrText>
      </w:r>
      <w:r>
        <w:fldChar w:fldCharType="separate"/>
      </w:r>
      <w:r>
        <w:t>20</w:t>
      </w:r>
      <w:r>
        <w:fldChar w:fldCharType="end"/>
      </w:r>
      <w:r>
        <w:rPr>
          <w:rFonts w:hint="eastAsia"/>
          <w:lang w:eastAsia="zh-CN"/>
        </w:rPr>
        <w:t>我的租房-签订合同-已签字审核中</w:t>
      </w:r>
    </w:p>
    <w:p w14:paraId="677AC118">
      <w:pPr>
        <w:pStyle w:val="9"/>
        <w:bidi w:val="0"/>
      </w:pPr>
      <w:r>
        <w:drawing>
          <wp:inline distT="0" distB="0" distL="114300" distR="114300">
            <wp:extent cx="5266690" cy="2592070"/>
            <wp:effectExtent l="9525" t="9525" r="19685" b="2730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28"/>
                    <a:stretch>
                      <a:fillRect/>
                    </a:stretch>
                  </pic:blipFill>
                  <pic:spPr>
                    <a:xfrm>
                      <a:off x="0" y="0"/>
                      <a:ext cx="5266690" cy="2592070"/>
                    </a:xfrm>
                    <a:prstGeom prst="rect">
                      <a:avLst/>
                    </a:prstGeom>
                    <a:noFill/>
                    <a:ln>
                      <a:solidFill>
                        <a:schemeClr val="bg1">
                          <a:lumMod val="85000"/>
                        </a:schemeClr>
                      </a:solidFill>
                    </a:ln>
                  </pic:spPr>
                </pic:pic>
              </a:graphicData>
            </a:graphic>
          </wp:inline>
        </w:drawing>
      </w:r>
    </w:p>
    <w:p w14:paraId="221BDB06">
      <w:pPr>
        <w:pStyle w:val="7"/>
        <w:bidi w:val="0"/>
        <w:rPr>
          <w:rFonts w:hint="eastAsia"/>
          <w:lang w:eastAsia="zh-CN"/>
        </w:rPr>
      </w:pPr>
      <w:r>
        <w:t xml:space="preserve">图 </w:t>
      </w:r>
      <w:r>
        <w:fldChar w:fldCharType="begin"/>
      </w:r>
      <w:r>
        <w:instrText xml:space="preserve"> SEQ 图 \* ARABIC </w:instrText>
      </w:r>
      <w:r>
        <w:fldChar w:fldCharType="separate"/>
      </w:r>
      <w:r>
        <w:t>21</w:t>
      </w:r>
      <w:r>
        <w:fldChar w:fldCharType="end"/>
      </w:r>
      <w:r>
        <w:rPr>
          <w:rFonts w:hint="eastAsia"/>
          <w:lang w:eastAsia="zh-CN"/>
        </w:rPr>
        <w:t>我的租房-签订合同-已签字审核通过</w:t>
      </w:r>
    </w:p>
    <w:p w14:paraId="2E38E302">
      <w:pPr>
        <w:pStyle w:val="6"/>
        <w:bidi w:val="0"/>
        <w:rPr>
          <w:rFonts w:hint="eastAsia"/>
          <w:lang w:val="en-US" w:eastAsia="zh-CN"/>
        </w:rPr>
      </w:pPr>
      <w:r>
        <w:rPr>
          <w:rFonts w:hint="eastAsia" w:ascii="宋体" w:hAnsi="宋体" w:eastAsia="宋体" w:cs="宋体"/>
          <w:lang w:val="en-US" w:eastAsia="zh-CN"/>
        </w:rPr>
        <w:t>2.1.1.4.5</w:t>
      </w:r>
      <w:r>
        <w:rPr>
          <w:rFonts w:hint="eastAsia"/>
          <w:lang w:val="en-US" w:eastAsia="zh-CN"/>
        </w:rPr>
        <w:t>缴纳押金</w:t>
      </w:r>
    </w:p>
    <w:p w14:paraId="231043AD">
      <w:pPr>
        <w:rPr>
          <w:rFonts w:hint="default"/>
          <w:lang w:val="en-US" w:eastAsia="zh-CN"/>
        </w:rPr>
      </w:pPr>
      <w:r>
        <w:rPr>
          <w:rFonts w:hint="eastAsia"/>
          <w:lang w:val="en-US" w:eastAsia="zh-CN"/>
        </w:rPr>
        <w:t>国资管理员将租房合同审核通过后，教职工即可在线缴纳押金，押金金额为一个月的月租金，支付方式包含微信支付、支付宝支付。缴纳成功后页面显示：已缴纳金额、缴纳时间、缴纳方式。缴纳押金的页面如下图所示：</w:t>
      </w:r>
    </w:p>
    <w:p w14:paraId="4E90EE30">
      <w:pPr>
        <w:pStyle w:val="9"/>
        <w:bidi w:val="0"/>
      </w:pPr>
      <w:r>
        <w:drawing>
          <wp:inline distT="0" distB="0" distL="114300" distR="114300">
            <wp:extent cx="5266690" cy="2592070"/>
            <wp:effectExtent l="9525" t="9525" r="19685" b="27305"/>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29"/>
                    <a:stretch>
                      <a:fillRect/>
                    </a:stretch>
                  </pic:blipFill>
                  <pic:spPr>
                    <a:xfrm>
                      <a:off x="0" y="0"/>
                      <a:ext cx="5266690" cy="2592070"/>
                    </a:xfrm>
                    <a:prstGeom prst="rect">
                      <a:avLst/>
                    </a:prstGeom>
                    <a:noFill/>
                    <a:ln>
                      <a:solidFill>
                        <a:schemeClr val="bg1">
                          <a:lumMod val="85000"/>
                        </a:schemeClr>
                      </a:solidFill>
                    </a:ln>
                  </pic:spPr>
                </pic:pic>
              </a:graphicData>
            </a:graphic>
          </wp:inline>
        </w:drawing>
      </w:r>
    </w:p>
    <w:p w14:paraId="2B1E3F14">
      <w:pPr>
        <w:pStyle w:val="7"/>
        <w:bidi w:val="0"/>
        <w:rPr>
          <w:rFonts w:hint="eastAsia"/>
          <w:lang w:eastAsia="zh-CN"/>
        </w:rPr>
      </w:pPr>
      <w:r>
        <w:t xml:space="preserve">图 </w:t>
      </w:r>
      <w:r>
        <w:fldChar w:fldCharType="begin"/>
      </w:r>
      <w:r>
        <w:instrText xml:space="preserve"> SEQ 图 \* ARABIC </w:instrText>
      </w:r>
      <w:r>
        <w:fldChar w:fldCharType="separate"/>
      </w:r>
      <w:r>
        <w:t>22</w:t>
      </w:r>
      <w:r>
        <w:fldChar w:fldCharType="end"/>
      </w:r>
      <w:r>
        <w:rPr>
          <w:rFonts w:hint="eastAsia"/>
          <w:lang w:eastAsia="zh-CN"/>
        </w:rPr>
        <w:t>我的租房-缴纳押金-未缴纳</w:t>
      </w:r>
    </w:p>
    <w:p w14:paraId="17354A6A">
      <w:pPr>
        <w:pStyle w:val="9"/>
        <w:bidi w:val="0"/>
      </w:pPr>
      <w:r>
        <w:drawing>
          <wp:inline distT="0" distB="0" distL="114300" distR="114300">
            <wp:extent cx="5264150" cy="3028315"/>
            <wp:effectExtent l="9525" t="9525" r="22225" b="1016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30"/>
                    <a:stretch>
                      <a:fillRect/>
                    </a:stretch>
                  </pic:blipFill>
                  <pic:spPr>
                    <a:xfrm>
                      <a:off x="0" y="0"/>
                      <a:ext cx="5264150" cy="3028315"/>
                    </a:xfrm>
                    <a:prstGeom prst="rect">
                      <a:avLst/>
                    </a:prstGeom>
                    <a:noFill/>
                    <a:ln>
                      <a:solidFill>
                        <a:schemeClr val="bg1">
                          <a:lumMod val="85000"/>
                        </a:schemeClr>
                      </a:solidFill>
                    </a:ln>
                  </pic:spPr>
                </pic:pic>
              </a:graphicData>
            </a:graphic>
          </wp:inline>
        </w:drawing>
      </w:r>
    </w:p>
    <w:p w14:paraId="73A3FE81">
      <w:pPr>
        <w:pStyle w:val="7"/>
        <w:bidi w:val="0"/>
        <w:rPr>
          <w:rFonts w:hint="eastAsia"/>
          <w:lang w:eastAsia="zh-CN"/>
        </w:rPr>
      </w:pPr>
      <w:r>
        <w:t xml:space="preserve">图 </w:t>
      </w:r>
      <w:r>
        <w:fldChar w:fldCharType="begin"/>
      </w:r>
      <w:r>
        <w:instrText xml:space="preserve"> SEQ 图 \* ARABIC </w:instrText>
      </w:r>
      <w:r>
        <w:fldChar w:fldCharType="separate"/>
      </w:r>
      <w:r>
        <w:t>23</w:t>
      </w:r>
      <w:r>
        <w:fldChar w:fldCharType="end"/>
      </w:r>
      <w:r>
        <w:rPr>
          <w:rFonts w:hint="eastAsia"/>
          <w:lang w:eastAsia="zh-CN"/>
        </w:rPr>
        <w:t>我的租房-缴纳押金-缴纳中</w:t>
      </w:r>
    </w:p>
    <w:p w14:paraId="4AC52E88">
      <w:pPr>
        <w:pStyle w:val="9"/>
        <w:bidi w:val="0"/>
      </w:pPr>
      <w:r>
        <w:drawing>
          <wp:inline distT="0" distB="0" distL="114300" distR="114300">
            <wp:extent cx="5271770" cy="3049270"/>
            <wp:effectExtent l="9525" t="9525" r="14605" b="27305"/>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31"/>
                    <a:stretch>
                      <a:fillRect/>
                    </a:stretch>
                  </pic:blipFill>
                  <pic:spPr>
                    <a:xfrm>
                      <a:off x="0" y="0"/>
                      <a:ext cx="5271770" cy="3049270"/>
                    </a:xfrm>
                    <a:prstGeom prst="rect">
                      <a:avLst/>
                    </a:prstGeom>
                    <a:noFill/>
                    <a:ln>
                      <a:solidFill>
                        <a:schemeClr val="bg1">
                          <a:lumMod val="85000"/>
                        </a:schemeClr>
                      </a:solidFill>
                    </a:ln>
                  </pic:spPr>
                </pic:pic>
              </a:graphicData>
            </a:graphic>
          </wp:inline>
        </w:drawing>
      </w:r>
    </w:p>
    <w:p w14:paraId="6AC96277">
      <w:pPr>
        <w:pStyle w:val="7"/>
        <w:bidi w:val="0"/>
        <w:rPr>
          <w:rFonts w:hint="eastAsia"/>
          <w:lang w:eastAsia="zh-CN"/>
        </w:rPr>
      </w:pPr>
      <w:r>
        <w:t xml:space="preserve">图 </w:t>
      </w:r>
      <w:r>
        <w:fldChar w:fldCharType="begin"/>
      </w:r>
      <w:r>
        <w:instrText xml:space="preserve"> SEQ 图 \* ARABIC </w:instrText>
      </w:r>
      <w:r>
        <w:fldChar w:fldCharType="separate"/>
      </w:r>
      <w:r>
        <w:t>24</w:t>
      </w:r>
      <w:r>
        <w:fldChar w:fldCharType="end"/>
      </w:r>
      <w:r>
        <w:rPr>
          <w:rFonts w:hint="eastAsia"/>
          <w:lang w:eastAsia="zh-CN"/>
        </w:rPr>
        <w:t>我的租房-缴纳押金-缴纳中</w:t>
      </w:r>
    </w:p>
    <w:p w14:paraId="139B2ADC">
      <w:pPr>
        <w:pStyle w:val="9"/>
        <w:bidi w:val="0"/>
      </w:pPr>
      <w:r>
        <w:drawing>
          <wp:inline distT="0" distB="0" distL="114300" distR="114300">
            <wp:extent cx="5266690" cy="2592070"/>
            <wp:effectExtent l="9525" t="9525" r="19685" b="27305"/>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32"/>
                    <a:stretch>
                      <a:fillRect/>
                    </a:stretch>
                  </pic:blipFill>
                  <pic:spPr>
                    <a:xfrm>
                      <a:off x="0" y="0"/>
                      <a:ext cx="5266690" cy="2592070"/>
                    </a:xfrm>
                    <a:prstGeom prst="rect">
                      <a:avLst/>
                    </a:prstGeom>
                    <a:noFill/>
                    <a:ln>
                      <a:solidFill>
                        <a:schemeClr val="bg1">
                          <a:lumMod val="85000"/>
                        </a:schemeClr>
                      </a:solidFill>
                    </a:ln>
                  </pic:spPr>
                </pic:pic>
              </a:graphicData>
            </a:graphic>
          </wp:inline>
        </w:drawing>
      </w:r>
    </w:p>
    <w:p w14:paraId="504EAEDE">
      <w:pPr>
        <w:pStyle w:val="7"/>
        <w:bidi w:val="0"/>
        <w:rPr>
          <w:rFonts w:hint="eastAsia" w:eastAsia="宋体"/>
          <w:lang w:eastAsia="zh-CN"/>
        </w:rPr>
      </w:pPr>
      <w:r>
        <w:t xml:space="preserve">图 </w:t>
      </w:r>
      <w:r>
        <w:fldChar w:fldCharType="begin"/>
      </w:r>
      <w:r>
        <w:instrText xml:space="preserve"> SEQ 图 \* ARABIC </w:instrText>
      </w:r>
      <w:r>
        <w:fldChar w:fldCharType="separate"/>
      </w:r>
      <w:r>
        <w:t>25</w:t>
      </w:r>
      <w:r>
        <w:fldChar w:fldCharType="end"/>
      </w:r>
      <w:r>
        <w:rPr>
          <w:rFonts w:hint="eastAsia"/>
          <w:lang w:eastAsia="zh-CN"/>
        </w:rPr>
        <w:t>我的租房-缴纳押金-支付成功</w:t>
      </w:r>
    </w:p>
    <w:p w14:paraId="446D2795">
      <w:pPr>
        <w:pStyle w:val="6"/>
        <w:bidi w:val="0"/>
        <w:rPr>
          <w:rFonts w:hint="default"/>
          <w:lang w:val="en-US" w:eastAsia="zh-CN"/>
        </w:rPr>
      </w:pPr>
      <w:r>
        <w:rPr>
          <w:rFonts w:hint="eastAsia" w:ascii="宋体" w:hAnsi="宋体" w:eastAsia="宋体" w:cs="宋体"/>
          <w:lang w:val="en-US" w:eastAsia="zh-CN"/>
        </w:rPr>
        <w:t>2.1.1.4.6</w:t>
      </w:r>
      <w:r>
        <w:rPr>
          <w:rFonts w:hint="eastAsia"/>
          <w:lang w:val="en-US" w:eastAsia="zh-CN"/>
        </w:rPr>
        <w:t>租住中</w:t>
      </w:r>
    </w:p>
    <w:p w14:paraId="39D89783">
      <w:pPr>
        <w:rPr>
          <w:rFonts w:hint="eastAsia"/>
          <w:lang w:val="en-US" w:eastAsia="zh-CN"/>
        </w:rPr>
      </w:pPr>
      <w:r>
        <w:rPr>
          <w:rFonts w:hint="eastAsia"/>
          <w:lang w:val="en-US" w:eastAsia="zh-CN"/>
        </w:rPr>
        <w:t>租住中指教职工押金缴纳成功，正式进入合约租期中，页面显示内容包含：房间信息、合同起止日期、租期天数、租住记录、续租按钮、退租按钮。</w:t>
      </w:r>
    </w:p>
    <w:p w14:paraId="0B2483BF">
      <w:pPr>
        <w:bidi w:val="0"/>
        <w:rPr>
          <w:rFonts w:hint="eastAsia"/>
          <w:lang w:val="en-US" w:eastAsia="zh-CN"/>
        </w:rPr>
      </w:pPr>
      <w:r>
        <w:rPr>
          <w:rFonts w:hint="eastAsia"/>
          <w:lang w:val="en-US" w:eastAsia="zh-CN"/>
        </w:rPr>
        <w:t>租住记录根据合同起止日期按月展示，即一个月显示一条租住记录信息，展示内部包含：待缴纳租金开始日期、待缴纳租金结束日期、租金、缴纳时间。</w:t>
      </w:r>
    </w:p>
    <w:p w14:paraId="4A7165EF">
      <w:pPr>
        <w:bidi w:val="0"/>
        <w:rPr>
          <w:rFonts w:hint="default"/>
          <w:lang w:val="en-US" w:eastAsia="zh-CN"/>
        </w:rPr>
      </w:pPr>
      <w:r>
        <w:rPr>
          <w:rFonts w:hint="eastAsia"/>
          <w:lang w:val="en-US" w:eastAsia="zh-CN"/>
        </w:rPr>
        <w:t>当教职工想续租时则点击【续租】按钮发起续租申请，当教职工想提前退租或到期退租时则点击【退租】按钮发起退租申请。</w:t>
      </w:r>
    </w:p>
    <w:p w14:paraId="02567B4F">
      <w:pPr>
        <w:shd w:val="clear"/>
        <w:bidi w:val="0"/>
        <w:rPr>
          <w:rFonts w:hint="eastAsia" w:ascii="宋体" w:hAnsi="宋体" w:eastAsia="宋体" w:cs="宋体"/>
          <w:b w:val="0"/>
          <w:bCs w:val="0"/>
          <w:lang w:val="en-US" w:eastAsia="zh-CN"/>
        </w:rPr>
      </w:pPr>
      <w:r>
        <w:rPr>
          <w:rFonts w:hint="eastAsia" w:ascii="宋体" w:hAnsi="宋体" w:eastAsia="宋体" w:cs="宋体"/>
          <w:b w:val="0"/>
          <w:bCs w:val="0"/>
          <w:lang w:val="en-US" w:eastAsia="zh-CN"/>
        </w:rPr>
        <w:t>租住中的页面如下图所示：</w:t>
      </w:r>
    </w:p>
    <w:p w14:paraId="1B33D182">
      <w:pPr>
        <w:pStyle w:val="9"/>
        <w:bidi w:val="0"/>
      </w:pPr>
      <w:r>
        <w:drawing>
          <wp:inline distT="0" distB="0" distL="114300" distR="114300">
            <wp:extent cx="5257800" cy="2578100"/>
            <wp:effectExtent l="9525" t="9525" r="9525" b="222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3"/>
                    <a:stretch>
                      <a:fillRect/>
                    </a:stretch>
                  </pic:blipFill>
                  <pic:spPr>
                    <a:xfrm>
                      <a:off x="0" y="0"/>
                      <a:ext cx="5257800" cy="2578100"/>
                    </a:xfrm>
                    <a:prstGeom prst="rect">
                      <a:avLst/>
                    </a:prstGeom>
                    <a:noFill/>
                    <a:ln>
                      <a:solidFill>
                        <a:schemeClr val="bg1">
                          <a:lumMod val="85000"/>
                        </a:schemeClr>
                      </a:solidFill>
                    </a:ln>
                  </pic:spPr>
                </pic:pic>
              </a:graphicData>
            </a:graphic>
          </wp:inline>
        </w:drawing>
      </w:r>
    </w:p>
    <w:p w14:paraId="2023F16B">
      <w:pPr>
        <w:pStyle w:val="7"/>
        <w:bidi w:val="0"/>
        <w:rPr>
          <w:rFonts w:hint="eastAsia" w:eastAsia="宋体"/>
          <w:lang w:val="en-US" w:eastAsia="zh-CN"/>
        </w:rPr>
      </w:pPr>
      <w:r>
        <w:t xml:space="preserve">图 </w:t>
      </w:r>
      <w:r>
        <w:fldChar w:fldCharType="begin"/>
      </w:r>
      <w:r>
        <w:instrText xml:space="preserve"> SEQ 图 \* ARABIC </w:instrText>
      </w:r>
      <w:r>
        <w:fldChar w:fldCharType="separate"/>
      </w:r>
      <w:r>
        <w:t>26</w:t>
      </w:r>
      <w:r>
        <w:fldChar w:fldCharType="end"/>
      </w:r>
      <w:r>
        <w:rPr>
          <w:rFonts w:hint="eastAsia"/>
          <w:lang w:eastAsia="zh-CN"/>
        </w:rPr>
        <w:t>我的租房-租住中</w:t>
      </w:r>
    </w:p>
    <w:p w14:paraId="1C694929">
      <w:pPr>
        <w:pStyle w:val="6"/>
        <w:bidi w:val="0"/>
        <w:rPr>
          <w:rFonts w:hint="eastAsia"/>
          <w:lang w:val="en-US" w:eastAsia="zh-CN"/>
        </w:rPr>
      </w:pPr>
      <w:r>
        <w:rPr>
          <w:rFonts w:hint="eastAsia" w:ascii="宋体" w:hAnsi="宋体" w:eastAsia="宋体" w:cs="宋体"/>
          <w:lang w:val="en-US" w:eastAsia="zh-CN"/>
        </w:rPr>
        <w:t>2.1.1.4.</w:t>
      </w:r>
      <w:r>
        <w:rPr>
          <w:rFonts w:hint="eastAsia" w:ascii="宋体" w:hAnsi="宋体" w:cs="宋体"/>
          <w:lang w:val="en-US" w:eastAsia="zh-CN"/>
        </w:rPr>
        <w:t>7</w:t>
      </w:r>
      <w:r>
        <w:rPr>
          <w:rFonts w:hint="eastAsia"/>
          <w:lang w:val="en-US" w:eastAsia="zh-CN"/>
        </w:rPr>
        <w:t>退租</w:t>
      </w:r>
    </w:p>
    <w:p w14:paraId="0F6BFC50">
      <w:pPr>
        <w:bidi w:val="0"/>
        <w:rPr>
          <w:rFonts w:hint="eastAsia" w:ascii="宋体" w:hAnsi="宋体" w:eastAsia="宋体" w:cs="宋体"/>
          <w:lang w:val="en-US" w:eastAsia="zh-CN"/>
        </w:rPr>
      </w:pPr>
      <w:r>
        <w:rPr>
          <w:rFonts w:hint="eastAsia" w:ascii="宋体" w:hAnsi="宋体" w:eastAsia="宋体" w:cs="宋体"/>
          <w:lang w:val="en-US" w:eastAsia="zh-CN"/>
        </w:rPr>
        <w:t>退租指教职工发起退租申请后，进入退租审核流程。退租审核由物业、国资管理审核，审核事项包含：1）房屋及相关设施不存在破损；2）个人物品是否搬离完成；3）水电燃气卡是否已交还给物业管理办公室；4）物业费手续是否结清；5）暖气费手续是否结清；6）车位是否腾挪完成。当退租审核物业和国资管理员审核通过后则教职工的周转公寓租住流程完结，如需再次租住周转公寓则需重新报名申请。</w:t>
      </w:r>
    </w:p>
    <w:p w14:paraId="4218B36A">
      <w:pPr>
        <w:bidi w:val="0"/>
        <w:rPr>
          <w:rFonts w:hint="default"/>
          <w:lang w:val="en-US" w:eastAsia="zh-CN"/>
        </w:rPr>
      </w:pPr>
      <w:r>
        <w:rPr>
          <w:rFonts w:hint="eastAsia" w:ascii="宋体" w:hAnsi="宋体" w:eastAsia="宋体" w:cs="宋体"/>
          <w:lang w:val="en-US" w:eastAsia="zh-CN"/>
        </w:rPr>
        <w:t>退租的页面如下图所示：</w:t>
      </w:r>
    </w:p>
    <w:p w14:paraId="1B6F4000">
      <w:pPr>
        <w:pStyle w:val="9"/>
        <w:bidi w:val="0"/>
      </w:pPr>
      <w:r>
        <w:drawing>
          <wp:inline distT="0" distB="0" distL="114300" distR="114300">
            <wp:extent cx="5264785" cy="3110230"/>
            <wp:effectExtent l="9525" t="9525" r="21590" b="2349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34"/>
                    <a:stretch>
                      <a:fillRect/>
                    </a:stretch>
                  </pic:blipFill>
                  <pic:spPr>
                    <a:xfrm>
                      <a:off x="0" y="0"/>
                      <a:ext cx="5264785" cy="3110230"/>
                    </a:xfrm>
                    <a:prstGeom prst="rect">
                      <a:avLst/>
                    </a:prstGeom>
                    <a:noFill/>
                    <a:ln>
                      <a:solidFill>
                        <a:schemeClr val="bg1">
                          <a:lumMod val="85000"/>
                        </a:schemeClr>
                      </a:solidFill>
                    </a:ln>
                  </pic:spPr>
                </pic:pic>
              </a:graphicData>
            </a:graphic>
          </wp:inline>
        </w:drawing>
      </w:r>
    </w:p>
    <w:p w14:paraId="284E4506">
      <w:pPr>
        <w:pStyle w:val="7"/>
        <w:bidi w:val="0"/>
        <w:rPr>
          <w:rFonts w:hint="default"/>
          <w:lang w:val="en-US" w:eastAsia="zh-CN"/>
        </w:rPr>
      </w:pPr>
      <w:r>
        <w:t xml:space="preserve">图 </w:t>
      </w:r>
      <w:r>
        <w:fldChar w:fldCharType="begin"/>
      </w:r>
      <w:r>
        <w:instrText xml:space="preserve"> SEQ 图 \* ARABIC </w:instrText>
      </w:r>
      <w:r>
        <w:fldChar w:fldCharType="separate"/>
      </w:r>
      <w:r>
        <w:t>28</w:t>
      </w:r>
      <w:r>
        <w:fldChar w:fldCharType="end"/>
      </w:r>
      <w:r>
        <w:rPr>
          <w:rFonts w:hint="eastAsia"/>
          <w:lang w:eastAsia="zh-CN"/>
        </w:rPr>
        <w:t>我的租房-退租</w:t>
      </w:r>
      <w:r>
        <w:rPr>
          <w:rFonts w:hint="eastAsia"/>
          <w:lang w:val="en-US" w:eastAsia="zh-CN"/>
        </w:rPr>
        <w:t>-审核中</w:t>
      </w:r>
    </w:p>
    <w:p w14:paraId="6C4BA496">
      <w:pPr>
        <w:pStyle w:val="5"/>
        <w:bidi w:val="0"/>
        <w:rPr>
          <w:rFonts w:hint="eastAsia" w:ascii="宋体" w:hAnsi="宋体" w:eastAsia="宋体" w:cs="宋体"/>
          <w:lang w:val="en-US" w:eastAsia="zh-CN"/>
        </w:rPr>
      </w:pPr>
      <w:r>
        <w:rPr>
          <w:rFonts w:hint="eastAsia" w:ascii="宋体" w:hAnsi="宋体" w:eastAsia="宋体" w:cs="宋体"/>
          <w:lang w:val="en-US" w:eastAsia="zh-CN"/>
        </w:rPr>
        <w:t>2.1.1.5公告管理</w:t>
      </w:r>
    </w:p>
    <w:p w14:paraId="3BCDECD5">
      <w:pPr>
        <w:rPr>
          <w:rFonts w:hint="eastAsia" w:ascii="宋体" w:hAnsi="宋体" w:eastAsia="宋体" w:cs="宋体"/>
          <w:lang w:val="en-US" w:eastAsia="zh-CN"/>
        </w:rPr>
      </w:pPr>
      <w:r>
        <w:rPr>
          <w:rFonts w:hint="eastAsia" w:ascii="宋体" w:hAnsi="宋体" w:eastAsia="宋体" w:cs="宋体"/>
          <w:lang w:val="en-US" w:eastAsia="zh-CN"/>
        </w:rPr>
        <w:t>公告管理指当前登录的教职工收到管理员发布的系统公告，主要展示内容包含公告类型、公告标题、发布范围、发布时间、发布状态、发布人、操作。点击【查看详情】即可查看该系统公告详情信息，支持按照公告类型、发布起止日期、发布人等筛选条件进行检索。</w:t>
      </w:r>
    </w:p>
    <w:p w14:paraId="72674E31">
      <w:pPr>
        <w:rPr>
          <w:rFonts w:hint="default" w:ascii="宋体" w:hAnsi="宋体" w:eastAsia="宋体" w:cs="宋体"/>
          <w:lang w:val="en-US" w:eastAsia="zh-CN"/>
        </w:rPr>
      </w:pPr>
      <w:r>
        <w:rPr>
          <w:rFonts w:hint="eastAsia" w:ascii="宋体" w:hAnsi="宋体" w:eastAsia="宋体" w:cs="宋体"/>
          <w:lang w:val="en-US" w:eastAsia="zh-CN"/>
        </w:rPr>
        <w:t>公告管理的页面如下图所示：</w:t>
      </w:r>
    </w:p>
    <w:p w14:paraId="576FB3CE">
      <w:pPr>
        <w:pStyle w:val="9"/>
        <w:bidi w:val="0"/>
      </w:pPr>
      <w:r>
        <w:drawing>
          <wp:inline distT="0" distB="0" distL="114300" distR="114300">
            <wp:extent cx="5266690" cy="2592070"/>
            <wp:effectExtent l="9525" t="9525" r="19685" b="27305"/>
            <wp:docPr id="2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2"/>
                    <pic:cNvPicPr>
                      <a:picLocks noChangeAspect="1"/>
                    </pic:cNvPicPr>
                  </pic:nvPicPr>
                  <pic:blipFill>
                    <a:blip r:embed="rId35"/>
                    <a:stretch>
                      <a:fillRect/>
                    </a:stretch>
                  </pic:blipFill>
                  <pic:spPr>
                    <a:xfrm>
                      <a:off x="0" y="0"/>
                      <a:ext cx="5266690" cy="2592070"/>
                    </a:xfrm>
                    <a:prstGeom prst="rect">
                      <a:avLst/>
                    </a:prstGeom>
                    <a:noFill/>
                    <a:ln>
                      <a:solidFill>
                        <a:schemeClr val="bg1">
                          <a:lumMod val="85000"/>
                        </a:schemeClr>
                      </a:solidFill>
                    </a:ln>
                  </pic:spPr>
                </pic:pic>
              </a:graphicData>
            </a:graphic>
          </wp:inline>
        </w:drawing>
      </w:r>
    </w:p>
    <w:p w14:paraId="456E897E">
      <w:pPr>
        <w:pStyle w:val="7"/>
        <w:bidi w:val="0"/>
        <w:rPr>
          <w:rFonts w:hint="eastAsia"/>
          <w:lang w:eastAsia="zh-CN"/>
        </w:rPr>
      </w:pPr>
      <w:r>
        <w:t xml:space="preserve">图 </w:t>
      </w:r>
      <w:r>
        <w:fldChar w:fldCharType="begin"/>
      </w:r>
      <w:r>
        <w:instrText xml:space="preserve"> SEQ 图 \* ARABIC </w:instrText>
      </w:r>
      <w:r>
        <w:fldChar w:fldCharType="separate"/>
      </w:r>
      <w:r>
        <w:t>37</w:t>
      </w:r>
      <w:r>
        <w:fldChar w:fldCharType="end"/>
      </w:r>
      <w:r>
        <w:rPr>
          <w:rFonts w:hint="eastAsia"/>
          <w:lang w:eastAsia="zh-CN"/>
        </w:rPr>
        <w:t>公告管理</w:t>
      </w:r>
    </w:p>
    <w:p w14:paraId="1F1F18FE">
      <w:pPr>
        <w:pStyle w:val="9"/>
        <w:bidi w:val="0"/>
      </w:pPr>
      <w:r>
        <w:drawing>
          <wp:inline distT="0" distB="0" distL="114300" distR="114300">
            <wp:extent cx="5266690" cy="2592070"/>
            <wp:effectExtent l="9525" t="9525" r="19685" b="27305"/>
            <wp:docPr id="2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3"/>
                    <pic:cNvPicPr>
                      <a:picLocks noChangeAspect="1"/>
                    </pic:cNvPicPr>
                  </pic:nvPicPr>
                  <pic:blipFill>
                    <a:blip r:embed="rId36"/>
                    <a:stretch>
                      <a:fillRect/>
                    </a:stretch>
                  </pic:blipFill>
                  <pic:spPr>
                    <a:xfrm>
                      <a:off x="0" y="0"/>
                      <a:ext cx="5266690" cy="2592070"/>
                    </a:xfrm>
                    <a:prstGeom prst="rect">
                      <a:avLst/>
                    </a:prstGeom>
                    <a:noFill/>
                    <a:ln>
                      <a:solidFill>
                        <a:schemeClr val="bg1">
                          <a:lumMod val="85000"/>
                        </a:schemeClr>
                      </a:solidFill>
                    </a:ln>
                  </pic:spPr>
                </pic:pic>
              </a:graphicData>
            </a:graphic>
          </wp:inline>
        </w:drawing>
      </w:r>
    </w:p>
    <w:p w14:paraId="154796E5">
      <w:pPr>
        <w:pStyle w:val="7"/>
        <w:bidi w:val="0"/>
        <w:rPr>
          <w:rFonts w:hint="eastAsia"/>
          <w:lang w:eastAsia="zh-CN"/>
        </w:rPr>
      </w:pPr>
      <w:r>
        <w:t xml:space="preserve">图 </w:t>
      </w:r>
      <w:r>
        <w:fldChar w:fldCharType="begin"/>
      </w:r>
      <w:r>
        <w:instrText xml:space="preserve"> SEQ 图 \* ARABIC </w:instrText>
      </w:r>
      <w:r>
        <w:fldChar w:fldCharType="separate"/>
      </w:r>
      <w:r>
        <w:t>38</w:t>
      </w:r>
      <w:r>
        <w:fldChar w:fldCharType="end"/>
      </w:r>
      <w:r>
        <w:rPr>
          <w:rFonts w:hint="eastAsia"/>
          <w:lang w:eastAsia="zh-CN"/>
        </w:rPr>
        <w:t>公告管理-公告详情</w:t>
      </w:r>
    </w:p>
    <w:p w14:paraId="422BF32A">
      <w:pPr>
        <w:pStyle w:val="5"/>
        <w:bidi w:val="0"/>
        <w:rPr>
          <w:rFonts w:hint="eastAsia" w:ascii="宋体" w:hAnsi="宋体" w:eastAsia="宋体" w:cs="宋体"/>
          <w:lang w:val="en-US" w:eastAsia="zh-CN"/>
        </w:rPr>
      </w:pPr>
      <w:r>
        <w:rPr>
          <w:rFonts w:hint="eastAsia" w:ascii="宋体" w:hAnsi="宋体" w:eastAsia="宋体" w:cs="宋体"/>
          <w:lang w:val="en-US" w:eastAsia="zh-CN"/>
        </w:rPr>
        <w:t>2.1.1.6消息</w:t>
      </w:r>
    </w:p>
    <w:p w14:paraId="771C9CDB">
      <w:pPr>
        <w:rPr>
          <w:rFonts w:hint="eastAsia" w:ascii="宋体" w:hAnsi="宋体" w:eastAsia="宋体" w:cs="宋体"/>
          <w:lang w:val="en-US" w:eastAsia="zh-CN"/>
        </w:rPr>
      </w:pPr>
      <w:r>
        <w:rPr>
          <w:rFonts w:hint="eastAsia" w:ascii="宋体" w:hAnsi="宋体" w:eastAsia="宋体" w:cs="宋体"/>
          <w:lang w:val="en-US" w:eastAsia="zh-CN"/>
        </w:rPr>
        <w:t>消息列表指当前登录的教职工收到的所有消息内容，包含系统消息、系统公告，支持单个或批量标记为已读，支持按照消息类型、是否已读、发送起止日期进行检索。</w:t>
      </w:r>
    </w:p>
    <w:p w14:paraId="4FA99D28">
      <w:pPr>
        <w:rPr>
          <w:rFonts w:hint="default" w:ascii="宋体" w:hAnsi="宋体" w:eastAsia="宋体" w:cs="宋体"/>
          <w:lang w:val="en-US" w:eastAsia="zh-CN"/>
        </w:rPr>
      </w:pPr>
      <w:r>
        <w:rPr>
          <w:rFonts w:hint="eastAsia" w:ascii="宋体" w:hAnsi="宋体" w:eastAsia="宋体" w:cs="宋体"/>
          <w:lang w:val="en-US" w:eastAsia="zh-CN"/>
        </w:rPr>
        <w:t>消息的页面如下图所示：</w:t>
      </w:r>
    </w:p>
    <w:p w14:paraId="5AA5C69E">
      <w:pPr>
        <w:pStyle w:val="9"/>
        <w:bidi w:val="0"/>
      </w:pPr>
      <w:r>
        <w:drawing>
          <wp:inline distT="0" distB="0" distL="114300" distR="114300">
            <wp:extent cx="5266690" cy="2592070"/>
            <wp:effectExtent l="9525" t="9525" r="19685" b="27305"/>
            <wp:docPr id="2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14"/>
                    <pic:cNvPicPr>
                      <a:picLocks noChangeAspect="1"/>
                    </pic:cNvPicPr>
                  </pic:nvPicPr>
                  <pic:blipFill>
                    <a:blip r:embed="rId37"/>
                    <a:stretch>
                      <a:fillRect/>
                    </a:stretch>
                  </pic:blipFill>
                  <pic:spPr>
                    <a:xfrm>
                      <a:off x="0" y="0"/>
                      <a:ext cx="5266690" cy="2592070"/>
                    </a:xfrm>
                    <a:prstGeom prst="rect">
                      <a:avLst/>
                    </a:prstGeom>
                    <a:noFill/>
                    <a:ln>
                      <a:solidFill>
                        <a:schemeClr val="bg1">
                          <a:lumMod val="85000"/>
                        </a:schemeClr>
                      </a:solidFill>
                    </a:ln>
                  </pic:spPr>
                </pic:pic>
              </a:graphicData>
            </a:graphic>
          </wp:inline>
        </w:drawing>
      </w:r>
    </w:p>
    <w:p w14:paraId="077AA457">
      <w:pPr>
        <w:pStyle w:val="7"/>
        <w:bidi w:val="0"/>
        <w:rPr>
          <w:rFonts w:hint="eastAsia" w:eastAsia="宋体"/>
          <w:lang w:val="en-US" w:eastAsia="zh-CN"/>
        </w:rPr>
      </w:pPr>
      <w:r>
        <w:t xml:space="preserve">图 </w:t>
      </w:r>
      <w:r>
        <w:fldChar w:fldCharType="begin"/>
      </w:r>
      <w:r>
        <w:instrText xml:space="preserve"> SEQ 图 \* ARABIC </w:instrText>
      </w:r>
      <w:r>
        <w:fldChar w:fldCharType="separate"/>
      </w:r>
      <w:r>
        <w:t>39</w:t>
      </w:r>
      <w:r>
        <w:fldChar w:fldCharType="end"/>
      </w:r>
      <w:r>
        <w:rPr>
          <w:rFonts w:hint="eastAsia"/>
          <w:lang w:eastAsia="zh-CN"/>
        </w:rPr>
        <w:t>消息</w:t>
      </w:r>
    </w:p>
    <w:p w14:paraId="426ED5D8">
      <w:pPr>
        <w:pStyle w:val="3"/>
        <w:bidi w:val="0"/>
        <w:rPr>
          <w:rFonts w:hint="eastAsia"/>
          <w:lang w:val="en-US" w:eastAsia="zh-CN"/>
        </w:rPr>
      </w:pPr>
      <w:bookmarkStart w:id="42" w:name="_Toc19640"/>
      <w:r>
        <w:rPr>
          <w:rFonts w:hint="eastAsia"/>
          <w:lang w:val="en-US" w:eastAsia="zh-CN"/>
        </w:rPr>
        <w:t>2.2移动端（H5）系统功能</w:t>
      </w:r>
      <w:bookmarkEnd w:id="42"/>
    </w:p>
    <w:p w14:paraId="4F60CC88">
      <w:pPr>
        <w:pStyle w:val="4"/>
        <w:bidi w:val="0"/>
        <w:rPr>
          <w:rFonts w:hint="eastAsia" w:ascii="宋体" w:hAnsi="宋体" w:eastAsia="宋体" w:cs="宋体"/>
          <w:lang w:val="en-US" w:eastAsia="zh-CN"/>
        </w:rPr>
      </w:pPr>
      <w:bookmarkStart w:id="43" w:name="_Toc7732"/>
      <w:r>
        <w:rPr>
          <w:rFonts w:hint="eastAsia" w:ascii="宋体" w:hAnsi="宋体" w:eastAsia="宋体" w:cs="宋体"/>
          <w:lang w:val="en-US" w:eastAsia="zh-CN"/>
        </w:rPr>
        <w:t>2.2.1教职工角色</w:t>
      </w:r>
      <w:bookmarkEnd w:id="43"/>
    </w:p>
    <w:p w14:paraId="70BE398F">
      <w:pPr>
        <w:ind w:firstLine="480"/>
        <w:rPr>
          <w:rFonts w:hint="default" w:eastAsia="宋体"/>
          <w:lang w:val="en-US" w:eastAsia="zh-CN"/>
        </w:rPr>
      </w:pPr>
      <w:r>
        <w:rPr>
          <w:rFonts w:hint="eastAsia"/>
          <w:lang w:val="en-US" w:eastAsia="zh-CN"/>
        </w:rPr>
        <w:t>教职工</w:t>
      </w:r>
      <w:r>
        <w:rPr>
          <w:rFonts w:hint="eastAsia"/>
        </w:rPr>
        <w:t>登录</w:t>
      </w:r>
      <w:r>
        <w:rPr>
          <w:rFonts w:hint="eastAsia"/>
          <w:lang w:val="en-US" w:eastAsia="zh-CN"/>
        </w:rPr>
        <w:t>移动端即可查看空闲房源、查看空闲车位、报名申请租住周转公寓</w:t>
      </w:r>
      <w:r>
        <w:rPr>
          <w:rFonts w:hint="eastAsia"/>
          <w:lang w:eastAsia="zh-CN"/>
        </w:rPr>
        <w:t>，</w:t>
      </w:r>
      <w:r>
        <w:rPr>
          <w:rFonts w:hint="eastAsia"/>
        </w:rPr>
        <w:t>主要功能包含：</w:t>
      </w:r>
      <w:r>
        <w:rPr>
          <w:rFonts w:hint="eastAsia"/>
          <w:lang w:eastAsia="zh-CN"/>
        </w:rPr>
        <w:t>我的</w:t>
      </w:r>
      <w:r>
        <w:rPr>
          <w:rFonts w:hint="eastAsia"/>
          <w:lang w:val="en-US" w:eastAsia="zh-CN"/>
        </w:rPr>
        <w:t>租房、空闲房源、空闲车位、候选名单、消息提醒、个人中心。</w:t>
      </w:r>
    </w:p>
    <w:p w14:paraId="486E13AD">
      <w:pPr>
        <w:pStyle w:val="5"/>
        <w:bidi w:val="0"/>
        <w:rPr>
          <w:rFonts w:hint="eastAsia" w:ascii="宋体" w:hAnsi="宋体" w:eastAsia="宋体" w:cs="宋体"/>
          <w:lang w:val="en-US" w:eastAsia="zh-CN"/>
        </w:rPr>
      </w:pPr>
      <w:r>
        <w:rPr>
          <w:rFonts w:hint="eastAsia" w:ascii="宋体" w:hAnsi="宋体" w:eastAsia="宋体" w:cs="宋体"/>
          <w:lang w:val="en-US" w:eastAsia="zh-CN"/>
        </w:rPr>
        <w:t>2.2.1.1首页</w:t>
      </w:r>
    </w:p>
    <w:p w14:paraId="6335B8BA">
      <w:pPr>
        <w:rPr>
          <w:rFonts w:hint="eastAsia"/>
          <w:lang w:val="en-US" w:eastAsia="zh-CN"/>
        </w:rPr>
      </w:pPr>
      <w:r>
        <w:rPr>
          <w:rFonts w:hint="eastAsia"/>
          <w:lang w:val="en-US" w:eastAsia="zh-CN"/>
        </w:rPr>
        <w:t>首页主要展示</w:t>
      </w:r>
      <w:r>
        <w:rPr>
          <w:rFonts w:hint="eastAsia"/>
          <w:lang w:eastAsia="zh-CN"/>
        </w:rPr>
        <w:t>我的</w:t>
      </w:r>
      <w:r>
        <w:rPr>
          <w:rFonts w:hint="eastAsia"/>
          <w:lang w:val="en-US" w:eastAsia="zh-CN"/>
        </w:rPr>
        <w:t>租房、空闲房源、空闲车位、候选名单、消息提醒、个人中心的操作入口，以及近5条消息展示。</w:t>
      </w:r>
    </w:p>
    <w:p w14:paraId="7266BFAA">
      <w:pPr>
        <w:rPr>
          <w:rFonts w:hint="eastAsia"/>
          <w:lang w:val="en-US" w:eastAsia="zh-CN"/>
        </w:rPr>
      </w:pPr>
      <w:r>
        <w:rPr>
          <w:rFonts w:hint="eastAsia"/>
          <w:lang w:val="en-US" w:eastAsia="zh-CN"/>
        </w:rPr>
        <w:t>首页的页面如下图所示：</w:t>
      </w:r>
    </w:p>
    <w:p w14:paraId="7B52C930">
      <w:pPr>
        <w:jc w:val="center"/>
      </w:pPr>
      <w:r>
        <w:drawing>
          <wp:inline distT="0" distB="0" distL="114300" distR="114300">
            <wp:extent cx="2932430" cy="6353175"/>
            <wp:effectExtent l="9525" t="9525" r="10795" b="19050"/>
            <wp:docPr id="349"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117"/>
                    <pic:cNvPicPr>
                      <a:picLocks noChangeAspect="1"/>
                    </pic:cNvPicPr>
                  </pic:nvPicPr>
                  <pic:blipFill>
                    <a:blip r:embed="rId38"/>
                    <a:stretch>
                      <a:fillRect/>
                    </a:stretch>
                  </pic:blipFill>
                  <pic:spPr>
                    <a:xfrm>
                      <a:off x="0" y="0"/>
                      <a:ext cx="2932430" cy="6353175"/>
                    </a:xfrm>
                    <a:prstGeom prst="rect">
                      <a:avLst/>
                    </a:prstGeom>
                    <a:noFill/>
                    <a:ln>
                      <a:solidFill>
                        <a:schemeClr val="bg1">
                          <a:lumMod val="85000"/>
                        </a:schemeClr>
                      </a:solidFill>
                    </a:ln>
                  </pic:spPr>
                </pic:pic>
              </a:graphicData>
            </a:graphic>
          </wp:inline>
        </w:drawing>
      </w:r>
    </w:p>
    <w:p w14:paraId="691FD168">
      <w:pPr>
        <w:pStyle w:val="7"/>
        <w:rPr>
          <w:rFonts w:hint="eastAsia" w:eastAsia="宋体"/>
          <w:lang w:eastAsia="zh-CN"/>
        </w:rPr>
      </w:pPr>
      <w:r>
        <w:t xml:space="preserve">图 </w:t>
      </w:r>
      <w:r>
        <w:fldChar w:fldCharType="begin"/>
      </w:r>
      <w:r>
        <w:instrText xml:space="preserve"> SEQ 图 \* ARABIC </w:instrText>
      </w:r>
      <w:r>
        <w:fldChar w:fldCharType="separate"/>
      </w:r>
      <w:r>
        <w:t>137</w:t>
      </w:r>
      <w:r>
        <w:fldChar w:fldCharType="end"/>
      </w:r>
      <w:r>
        <w:rPr>
          <w:rFonts w:hint="eastAsia"/>
          <w:lang w:eastAsia="zh-CN"/>
        </w:rPr>
        <w:t>首页</w:t>
      </w:r>
    </w:p>
    <w:p w14:paraId="7F1323F0">
      <w:pPr>
        <w:pStyle w:val="5"/>
        <w:bidi w:val="0"/>
        <w:rPr>
          <w:rFonts w:hint="eastAsia"/>
          <w:lang w:val="en-US" w:eastAsia="zh-CN"/>
        </w:rPr>
      </w:pPr>
      <w:r>
        <w:rPr>
          <w:rFonts w:hint="eastAsia" w:ascii="宋体" w:hAnsi="宋体" w:eastAsia="宋体" w:cs="宋体"/>
          <w:lang w:val="en-US" w:eastAsia="zh-CN"/>
        </w:rPr>
        <w:t>2.2.1.</w:t>
      </w:r>
      <w:r>
        <w:rPr>
          <w:rFonts w:hint="eastAsia" w:ascii="宋体" w:hAnsi="宋体" w:cs="宋体"/>
          <w:lang w:val="en-US" w:eastAsia="zh-CN"/>
        </w:rPr>
        <w:t>2我的</w:t>
      </w:r>
      <w:r>
        <w:rPr>
          <w:rFonts w:hint="eastAsia"/>
          <w:lang w:val="en-US" w:eastAsia="zh-CN"/>
        </w:rPr>
        <w:t>租房</w:t>
      </w:r>
    </w:p>
    <w:p w14:paraId="1648CDE3">
      <w:pPr>
        <w:rPr>
          <w:rFonts w:hint="eastAsia" w:ascii="宋体" w:hAnsi="宋体" w:eastAsia="宋体" w:cs="宋体"/>
          <w:lang w:val="en-US" w:eastAsia="zh-CN"/>
        </w:rPr>
      </w:pPr>
      <w:r>
        <w:rPr>
          <w:rFonts w:hint="eastAsia" w:ascii="宋体" w:hAnsi="宋体" w:cs="宋体"/>
          <w:lang w:val="en-US" w:eastAsia="zh-CN"/>
        </w:rPr>
        <w:t>我的租房</w:t>
      </w:r>
      <w:r>
        <w:rPr>
          <w:rFonts w:hint="eastAsia" w:ascii="宋体" w:hAnsi="宋体" w:eastAsia="宋体" w:cs="宋体"/>
          <w:lang w:val="en-US" w:eastAsia="zh-CN"/>
        </w:rPr>
        <w:t>主要展示教职工报名申请</w:t>
      </w:r>
      <w:r>
        <w:rPr>
          <w:rFonts w:hint="eastAsia" w:ascii="宋体" w:hAnsi="宋体" w:cs="宋体"/>
          <w:lang w:val="en-US" w:eastAsia="zh-CN"/>
        </w:rPr>
        <w:t>周转公寓</w:t>
      </w:r>
      <w:r>
        <w:rPr>
          <w:rFonts w:hint="eastAsia" w:ascii="宋体" w:hAnsi="宋体" w:eastAsia="宋体" w:cs="宋体"/>
          <w:lang w:val="en-US" w:eastAsia="zh-CN"/>
        </w:rPr>
        <w:t>的业务流程节点及内容</w:t>
      </w:r>
      <w:r>
        <w:rPr>
          <w:rFonts w:hint="eastAsia" w:ascii="宋体" w:hAnsi="宋体" w:cs="宋体"/>
          <w:lang w:val="en-US" w:eastAsia="zh-CN"/>
        </w:rPr>
        <w:t>，与PC端教职工角色的我的租房功能相同</w:t>
      </w:r>
      <w:r>
        <w:rPr>
          <w:rFonts w:hint="eastAsia" w:ascii="宋体" w:hAnsi="宋体" w:eastAsia="宋体" w:cs="宋体"/>
          <w:lang w:val="en-US" w:eastAsia="zh-CN"/>
        </w:rPr>
        <w:t>。</w:t>
      </w:r>
    </w:p>
    <w:p w14:paraId="1C71772C">
      <w:pPr>
        <w:rPr>
          <w:rFonts w:hint="eastAsia" w:ascii="宋体" w:hAnsi="宋体" w:eastAsia="宋体" w:cs="宋体"/>
          <w:lang w:val="en-US" w:eastAsia="zh-CN"/>
        </w:rPr>
      </w:pPr>
      <w:r>
        <w:rPr>
          <w:rFonts w:hint="eastAsia" w:ascii="宋体" w:hAnsi="宋体" w:eastAsia="宋体" w:cs="宋体"/>
          <w:lang w:val="en-US" w:eastAsia="zh-CN"/>
        </w:rPr>
        <w:t>租房</w:t>
      </w:r>
      <w:r>
        <w:rPr>
          <w:rFonts w:hint="eastAsia" w:ascii="宋体" w:hAnsi="宋体" w:cs="宋体"/>
          <w:lang w:val="en-US" w:eastAsia="zh-CN"/>
        </w:rPr>
        <w:t>流程</w:t>
      </w:r>
      <w:r>
        <w:rPr>
          <w:rFonts w:hint="eastAsia" w:ascii="宋体" w:hAnsi="宋体" w:eastAsia="宋体" w:cs="宋体"/>
          <w:lang w:val="en-US" w:eastAsia="zh-CN"/>
        </w:rPr>
        <w:t>包含：报名申请——候选房源——租房——签订合同——缴纳押金——租住中——退租。</w:t>
      </w:r>
    </w:p>
    <w:p w14:paraId="2A5835E3">
      <w:pPr>
        <w:pStyle w:val="6"/>
        <w:bidi w:val="0"/>
        <w:rPr>
          <w:rFonts w:hint="eastAsia" w:ascii="宋体" w:hAnsi="宋体" w:eastAsia="宋体" w:cs="宋体"/>
          <w:lang w:val="en-US" w:eastAsia="zh-CN"/>
        </w:rPr>
      </w:pPr>
      <w:r>
        <w:rPr>
          <w:rFonts w:hint="eastAsia" w:ascii="宋体" w:hAnsi="宋体" w:eastAsia="宋体" w:cs="宋体"/>
          <w:lang w:val="en-US" w:eastAsia="zh-CN"/>
        </w:rPr>
        <w:t>2.</w:t>
      </w:r>
      <w:r>
        <w:rPr>
          <w:rFonts w:hint="eastAsia" w:ascii="宋体" w:hAnsi="宋体" w:cs="宋体"/>
          <w:lang w:val="en-US" w:eastAsia="zh-CN"/>
        </w:rPr>
        <w:t>2</w:t>
      </w:r>
      <w:r>
        <w:rPr>
          <w:rFonts w:hint="eastAsia" w:ascii="宋体" w:hAnsi="宋体" w:eastAsia="宋体" w:cs="宋体"/>
          <w:lang w:val="en-US" w:eastAsia="zh-CN"/>
        </w:rPr>
        <w:t>.1.</w:t>
      </w:r>
      <w:r>
        <w:rPr>
          <w:rFonts w:hint="eastAsia" w:ascii="宋体" w:hAnsi="宋体" w:cs="宋体"/>
          <w:lang w:val="en-US" w:eastAsia="zh-CN"/>
        </w:rPr>
        <w:t>2</w:t>
      </w:r>
      <w:r>
        <w:rPr>
          <w:rFonts w:hint="eastAsia" w:ascii="宋体" w:hAnsi="宋体" w:eastAsia="宋体" w:cs="宋体"/>
          <w:lang w:val="en-US" w:eastAsia="zh-CN"/>
        </w:rPr>
        <w:t>.1报名申请</w:t>
      </w:r>
    </w:p>
    <w:p w14:paraId="733ED865">
      <w:pPr>
        <w:rPr>
          <w:rFonts w:hint="eastAsia" w:ascii="宋体" w:hAnsi="宋体" w:eastAsia="宋体" w:cs="宋体"/>
          <w:lang w:val="en-US" w:eastAsia="zh-CN"/>
        </w:rPr>
      </w:pPr>
      <w:r>
        <w:rPr>
          <w:rFonts w:hint="eastAsia" w:ascii="宋体" w:hAnsi="宋体" w:eastAsia="宋体" w:cs="宋体"/>
          <w:lang w:val="en-US" w:eastAsia="zh-CN"/>
        </w:rPr>
        <w:t>教职工还未报名申请时，显示【立即申请】按钮，点击即可进行报名申请，如已报名则显示审核记录。报名申请页面如下图所示：</w:t>
      </w:r>
    </w:p>
    <w:p w14:paraId="4E4063D8">
      <w:pPr>
        <w:jc w:val="center"/>
      </w:pPr>
      <w:r>
        <w:drawing>
          <wp:inline distT="0" distB="0" distL="114300" distR="114300">
            <wp:extent cx="1865630" cy="4022090"/>
            <wp:effectExtent l="0" t="0" r="1270" b="165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9"/>
                    <a:stretch>
                      <a:fillRect/>
                    </a:stretch>
                  </pic:blipFill>
                  <pic:spPr>
                    <a:xfrm>
                      <a:off x="0" y="0"/>
                      <a:ext cx="1865630" cy="402209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80235" cy="4036060"/>
            <wp:effectExtent l="0" t="0" r="5715" b="25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0"/>
                    <a:stretch>
                      <a:fillRect/>
                    </a:stretch>
                  </pic:blipFill>
                  <pic:spPr>
                    <a:xfrm>
                      <a:off x="0" y="0"/>
                      <a:ext cx="1880235" cy="4036060"/>
                    </a:xfrm>
                    <a:prstGeom prst="rect">
                      <a:avLst/>
                    </a:prstGeom>
                    <a:noFill/>
                    <a:ln>
                      <a:noFill/>
                    </a:ln>
                  </pic:spPr>
                </pic:pic>
              </a:graphicData>
            </a:graphic>
          </wp:inline>
        </w:drawing>
      </w:r>
    </w:p>
    <w:p w14:paraId="4CACC7F6">
      <w:pPr>
        <w:pStyle w:val="7"/>
        <w:jc w:val="center"/>
        <w:rPr>
          <w:rFonts w:hint="eastAsia" w:eastAsia="宋体"/>
          <w:lang w:eastAsia="zh-CN"/>
        </w:rPr>
      </w:pPr>
      <w:r>
        <w:t xml:space="preserve">图 </w:t>
      </w:r>
      <w:r>
        <w:fldChar w:fldCharType="begin"/>
      </w:r>
      <w:r>
        <w:instrText xml:space="preserve"> SEQ 图 \* ARABIC </w:instrText>
      </w:r>
      <w:r>
        <w:fldChar w:fldCharType="separate"/>
      </w:r>
      <w:r>
        <w:t>138</w:t>
      </w:r>
      <w:r>
        <w:fldChar w:fldCharType="end"/>
      </w:r>
      <w:r>
        <w:rPr>
          <w:rFonts w:hint="eastAsia"/>
          <w:lang w:eastAsia="zh-CN"/>
        </w:rPr>
        <w:t>我的租房-报名申请</w:t>
      </w:r>
    </w:p>
    <w:p w14:paraId="3911DDAD">
      <w:pPr>
        <w:pStyle w:val="9"/>
        <w:bidi w:val="0"/>
        <w:jc w:val="center"/>
      </w:pPr>
      <w:r>
        <w:drawing>
          <wp:inline distT="0" distB="0" distL="114300" distR="114300">
            <wp:extent cx="3133090" cy="6751320"/>
            <wp:effectExtent l="9525" t="9525" r="19685" b="2095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41"/>
                    <a:stretch>
                      <a:fillRect/>
                    </a:stretch>
                  </pic:blipFill>
                  <pic:spPr>
                    <a:xfrm>
                      <a:off x="0" y="0"/>
                      <a:ext cx="3133090" cy="6751320"/>
                    </a:xfrm>
                    <a:prstGeom prst="rect">
                      <a:avLst/>
                    </a:prstGeom>
                    <a:noFill/>
                    <a:ln>
                      <a:solidFill>
                        <a:schemeClr val="bg1">
                          <a:lumMod val="85000"/>
                        </a:schemeClr>
                      </a:solidFill>
                    </a:ln>
                  </pic:spPr>
                </pic:pic>
              </a:graphicData>
            </a:graphic>
          </wp:inline>
        </w:drawing>
      </w:r>
    </w:p>
    <w:p w14:paraId="7EAD8CCD">
      <w:pPr>
        <w:pStyle w:val="7"/>
        <w:bidi w:val="0"/>
        <w:ind w:left="0" w:leftChars="0" w:firstLine="0" w:firstLineChars="0"/>
        <w:jc w:val="center"/>
        <w:rPr>
          <w:rFonts w:hint="eastAsia"/>
          <w:lang w:eastAsia="zh-CN"/>
        </w:rPr>
      </w:pPr>
      <w:r>
        <w:t xml:space="preserve">图 </w:t>
      </w:r>
      <w:r>
        <w:fldChar w:fldCharType="begin"/>
      </w:r>
      <w:r>
        <w:instrText xml:space="preserve"> SEQ 图 \* ARABIC </w:instrText>
      </w:r>
      <w:r>
        <w:fldChar w:fldCharType="separate"/>
      </w:r>
      <w:r>
        <w:t>139</w:t>
      </w:r>
      <w:r>
        <w:fldChar w:fldCharType="end"/>
      </w:r>
      <w:r>
        <w:rPr>
          <w:rFonts w:hint="eastAsia"/>
          <w:lang w:eastAsia="zh-CN"/>
        </w:rPr>
        <w:t>我的租房-报名申请-已报名审核中</w:t>
      </w:r>
    </w:p>
    <w:p w14:paraId="30A6AA6B">
      <w:pPr>
        <w:spacing w:line="240" w:lineRule="auto"/>
        <w:ind w:firstLine="0" w:firstLineChars="0"/>
        <w:jc w:val="center"/>
        <w:rPr>
          <w:rFonts w:hint="eastAsia" w:eastAsia="宋体"/>
          <w:lang w:val="en-US" w:eastAsia="zh-CN"/>
        </w:rPr>
      </w:pPr>
      <w:r>
        <w:drawing>
          <wp:inline distT="0" distB="0" distL="114300" distR="114300">
            <wp:extent cx="2433320" cy="5272405"/>
            <wp:effectExtent l="9525" t="9525" r="14605" b="1397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42"/>
                    <a:stretch>
                      <a:fillRect/>
                    </a:stretch>
                  </pic:blipFill>
                  <pic:spPr>
                    <a:xfrm>
                      <a:off x="0" y="0"/>
                      <a:ext cx="2433320" cy="5272405"/>
                    </a:xfrm>
                    <a:prstGeom prst="rect">
                      <a:avLst/>
                    </a:prstGeom>
                    <a:noFill/>
                    <a:ln>
                      <a:solidFill>
                        <a:schemeClr val="bg1">
                          <a:lumMod val="85000"/>
                        </a:schemeClr>
                      </a:solidFill>
                    </a:ln>
                  </pic:spPr>
                </pic:pic>
              </a:graphicData>
            </a:graphic>
          </wp:inline>
        </w:drawing>
      </w:r>
      <w:r>
        <w:rPr>
          <w:rFonts w:hint="eastAsia"/>
          <w:lang w:val="en-US" w:eastAsia="zh-CN"/>
        </w:rPr>
        <w:t xml:space="preserve"> </w:t>
      </w:r>
    </w:p>
    <w:p w14:paraId="30C38490">
      <w:pPr>
        <w:pStyle w:val="7"/>
        <w:ind w:firstLine="0" w:firstLineChars="0"/>
        <w:jc w:val="center"/>
        <w:rPr>
          <w:rFonts w:hint="eastAsia" w:eastAsia="宋体"/>
          <w:lang w:eastAsia="zh-CN"/>
        </w:rPr>
      </w:pPr>
      <w:r>
        <w:t xml:space="preserve">图 </w:t>
      </w:r>
      <w:r>
        <w:fldChar w:fldCharType="begin"/>
      </w:r>
      <w:r>
        <w:instrText xml:space="preserve"> SEQ 图 \* ARABIC </w:instrText>
      </w:r>
      <w:r>
        <w:fldChar w:fldCharType="separate"/>
      </w:r>
      <w:r>
        <w:t>140</w:t>
      </w:r>
      <w:r>
        <w:fldChar w:fldCharType="end"/>
      </w:r>
      <w:r>
        <w:rPr>
          <w:rFonts w:hint="eastAsia"/>
          <w:lang w:eastAsia="zh-CN"/>
        </w:rPr>
        <w:t>我的租房-报名申请-已报名审核通过</w:t>
      </w:r>
    </w:p>
    <w:p w14:paraId="54FC4D95">
      <w:pPr>
        <w:pStyle w:val="6"/>
        <w:bidi w:val="0"/>
        <w:rPr>
          <w:rFonts w:hint="eastAsia"/>
          <w:lang w:val="en-US" w:eastAsia="zh-CN"/>
        </w:rPr>
      </w:pPr>
      <w:r>
        <w:rPr>
          <w:rFonts w:hint="eastAsia" w:ascii="宋体" w:hAnsi="宋体" w:eastAsia="宋体" w:cs="宋体"/>
          <w:lang w:val="en-US" w:eastAsia="zh-CN"/>
        </w:rPr>
        <w:t>2.</w:t>
      </w:r>
      <w:r>
        <w:rPr>
          <w:rFonts w:hint="eastAsia" w:ascii="宋体" w:hAnsi="宋体" w:cs="宋体"/>
          <w:lang w:val="en-US" w:eastAsia="zh-CN"/>
        </w:rPr>
        <w:t>2</w:t>
      </w:r>
      <w:r>
        <w:rPr>
          <w:rFonts w:hint="eastAsia" w:ascii="宋体" w:hAnsi="宋体" w:eastAsia="宋体" w:cs="宋体"/>
          <w:lang w:val="en-US" w:eastAsia="zh-CN"/>
        </w:rPr>
        <w:t>.1.</w:t>
      </w:r>
      <w:r>
        <w:rPr>
          <w:rFonts w:hint="eastAsia" w:ascii="宋体" w:hAnsi="宋体" w:cs="宋体"/>
          <w:lang w:val="en-US" w:eastAsia="zh-CN"/>
        </w:rPr>
        <w:t>2</w:t>
      </w:r>
      <w:r>
        <w:rPr>
          <w:rFonts w:hint="eastAsia" w:ascii="宋体" w:hAnsi="宋体" w:eastAsia="宋体" w:cs="宋体"/>
          <w:lang w:val="en-US" w:eastAsia="zh-CN"/>
        </w:rPr>
        <w:t>.2</w:t>
      </w:r>
      <w:r>
        <w:rPr>
          <w:rFonts w:hint="eastAsia"/>
          <w:lang w:val="en-US" w:eastAsia="zh-CN"/>
        </w:rPr>
        <w:t>候选房源</w:t>
      </w:r>
    </w:p>
    <w:p w14:paraId="09F9A11B">
      <w:pPr>
        <w:rPr>
          <w:rFonts w:hint="eastAsia"/>
          <w:lang w:val="en-US" w:eastAsia="zh-CN"/>
        </w:rPr>
      </w:pPr>
      <w:r>
        <w:rPr>
          <w:rFonts w:hint="eastAsia"/>
          <w:lang w:val="en-US" w:eastAsia="zh-CN"/>
        </w:rPr>
        <w:t>候选房源指教职工报名申请后，国资管理员已审核通过进入公示列表中，系统展示当前教职工的候选排名，例如：您当前候选排名：第2名</w:t>
      </w:r>
      <w:r>
        <w:rPr>
          <w:rFonts w:hint="default"/>
          <w:lang w:val="en-US" w:eastAsia="zh-CN"/>
        </w:rPr>
        <w:t>，前面还有1位候选人等待选房，请持续关注空闲房源。</w:t>
      </w:r>
      <w:r>
        <w:rPr>
          <w:rFonts w:hint="eastAsia"/>
          <w:lang w:val="en-US" w:eastAsia="zh-CN"/>
        </w:rPr>
        <w:t>支持点击【查看候选名单】按钮即可进入候选名单列表查看目前所有的候选人得分排名情况。候选房源页面如下图所示：</w:t>
      </w:r>
    </w:p>
    <w:p w14:paraId="0C5457A1">
      <w:pPr>
        <w:pStyle w:val="9"/>
        <w:bidi w:val="0"/>
        <w:jc w:val="center"/>
      </w:pPr>
      <w:r>
        <w:rPr>
          <w:rFonts w:hint="eastAsia"/>
          <w:lang w:val="en-US" w:eastAsia="zh-CN"/>
        </w:rPr>
        <w:t xml:space="preserve"> </w:t>
      </w:r>
      <w:r>
        <w:drawing>
          <wp:inline distT="0" distB="0" distL="114300" distR="114300">
            <wp:extent cx="2204085" cy="4768850"/>
            <wp:effectExtent l="9525" t="9525" r="15240" b="2222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43"/>
                    <a:stretch>
                      <a:fillRect/>
                    </a:stretch>
                  </pic:blipFill>
                  <pic:spPr>
                    <a:xfrm>
                      <a:off x="0" y="0"/>
                      <a:ext cx="2204085" cy="4768850"/>
                    </a:xfrm>
                    <a:prstGeom prst="rect">
                      <a:avLst/>
                    </a:prstGeom>
                    <a:noFill/>
                    <a:ln>
                      <a:solidFill>
                        <a:schemeClr val="bg1">
                          <a:lumMod val="85000"/>
                        </a:schemeClr>
                      </a:solidFill>
                    </a:ln>
                  </pic:spPr>
                </pic:pic>
              </a:graphicData>
            </a:graphic>
          </wp:inline>
        </w:drawing>
      </w:r>
      <w:r>
        <w:rPr>
          <w:rFonts w:hint="eastAsia"/>
          <w:lang w:val="en-US" w:eastAsia="zh-CN"/>
        </w:rPr>
        <w:t xml:space="preserve"> </w:t>
      </w:r>
      <w:r>
        <w:drawing>
          <wp:inline distT="0" distB="0" distL="114300" distR="114300">
            <wp:extent cx="2200275" cy="4780280"/>
            <wp:effectExtent l="9525" t="9525" r="19050" b="1079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44"/>
                    <a:stretch>
                      <a:fillRect/>
                    </a:stretch>
                  </pic:blipFill>
                  <pic:spPr>
                    <a:xfrm>
                      <a:off x="0" y="0"/>
                      <a:ext cx="2200275" cy="4780280"/>
                    </a:xfrm>
                    <a:prstGeom prst="rect">
                      <a:avLst/>
                    </a:prstGeom>
                    <a:noFill/>
                    <a:ln>
                      <a:solidFill>
                        <a:schemeClr val="bg1">
                          <a:lumMod val="85000"/>
                        </a:schemeClr>
                      </a:solidFill>
                    </a:ln>
                  </pic:spPr>
                </pic:pic>
              </a:graphicData>
            </a:graphic>
          </wp:inline>
        </w:drawing>
      </w:r>
    </w:p>
    <w:p w14:paraId="1E00B6CE">
      <w:pPr>
        <w:pStyle w:val="7"/>
        <w:bidi w:val="0"/>
        <w:rPr>
          <w:rFonts w:hint="eastAsia"/>
          <w:lang w:eastAsia="zh-CN"/>
        </w:rPr>
      </w:pPr>
      <w:r>
        <w:t xml:space="preserve">图 </w:t>
      </w:r>
      <w:r>
        <w:fldChar w:fldCharType="begin"/>
      </w:r>
      <w:r>
        <w:instrText xml:space="preserve"> SEQ 图 \* ARABIC </w:instrText>
      </w:r>
      <w:r>
        <w:fldChar w:fldCharType="separate"/>
      </w:r>
      <w:r>
        <w:t>141</w:t>
      </w:r>
      <w:r>
        <w:fldChar w:fldCharType="end"/>
      </w:r>
      <w:r>
        <w:rPr>
          <w:rFonts w:hint="eastAsia"/>
          <w:lang w:eastAsia="zh-CN"/>
        </w:rPr>
        <w:t>我的租房-候选房源</w:t>
      </w:r>
    </w:p>
    <w:p w14:paraId="2CBD401B">
      <w:pPr>
        <w:pStyle w:val="6"/>
        <w:bidi w:val="0"/>
        <w:rPr>
          <w:rFonts w:hint="eastAsia"/>
          <w:lang w:val="en-US" w:eastAsia="zh-CN"/>
        </w:rPr>
      </w:pPr>
      <w:r>
        <w:rPr>
          <w:rFonts w:hint="eastAsia" w:ascii="宋体" w:hAnsi="宋体" w:eastAsia="宋体" w:cs="宋体"/>
          <w:lang w:val="en-US" w:eastAsia="zh-CN"/>
        </w:rPr>
        <w:t>2.</w:t>
      </w:r>
      <w:r>
        <w:rPr>
          <w:rFonts w:hint="eastAsia" w:ascii="宋体" w:hAnsi="宋体" w:cs="宋体"/>
          <w:lang w:val="en-US" w:eastAsia="zh-CN"/>
        </w:rPr>
        <w:t>2</w:t>
      </w:r>
      <w:r>
        <w:rPr>
          <w:rFonts w:hint="eastAsia" w:ascii="宋体" w:hAnsi="宋体" w:eastAsia="宋体" w:cs="宋体"/>
          <w:lang w:val="en-US" w:eastAsia="zh-CN"/>
        </w:rPr>
        <w:t>.1.</w:t>
      </w:r>
      <w:r>
        <w:rPr>
          <w:rFonts w:hint="eastAsia" w:ascii="宋体" w:hAnsi="宋体" w:cs="宋体"/>
          <w:lang w:val="en-US" w:eastAsia="zh-CN"/>
        </w:rPr>
        <w:t>2</w:t>
      </w:r>
      <w:r>
        <w:rPr>
          <w:rFonts w:hint="eastAsia" w:ascii="宋体" w:hAnsi="宋体" w:eastAsia="宋体" w:cs="宋体"/>
          <w:lang w:val="en-US" w:eastAsia="zh-CN"/>
        </w:rPr>
        <w:t>.3</w:t>
      </w:r>
      <w:r>
        <w:rPr>
          <w:rFonts w:hint="eastAsia"/>
          <w:lang w:val="en-US" w:eastAsia="zh-CN"/>
        </w:rPr>
        <w:t>租房</w:t>
      </w:r>
    </w:p>
    <w:p w14:paraId="50087274">
      <w:pPr>
        <w:rPr>
          <w:rFonts w:hint="default"/>
          <w:lang w:val="en-US" w:eastAsia="zh-CN"/>
        </w:rPr>
      </w:pPr>
      <w:r>
        <w:rPr>
          <w:rFonts w:hint="eastAsia"/>
          <w:lang w:val="en-US" w:eastAsia="zh-CN"/>
        </w:rPr>
        <w:t>租房指轮到教职工选房且有空闲房源时，教职工可点击【立即选定】按钮前往“房源车位”列表进行租房，租房申请需填写信息包含：租住起止日期、是否租车位，如需租车位则选择“是”并选择空闲车位，反之选择“否”。</w:t>
      </w:r>
      <w:r>
        <w:rPr>
          <w:rFonts w:hint="eastAsia"/>
          <w:b/>
          <w:bCs/>
          <w:lang w:val="en-US" w:eastAsia="zh-CN"/>
        </w:rPr>
        <w:t>注：租住开始日期默认选房当天，不允许修改。</w:t>
      </w:r>
    </w:p>
    <w:p w14:paraId="149709F3">
      <w:pPr>
        <w:rPr>
          <w:rFonts w:hint="default"/>
          <w:lang w:val="en-US" w:eastAsia="zh-CN"/>
        </w:rPr>
      </w:pPr>
      <w:r>
        <w:rPr>
          <w:rFonts w:hint="eastAsia"/>
          <w:lang w:val="en-US" w:eastAsia="zh-CN"/>
        </w:rPr>
        <w:t>租房页面如下图所示：</w:t>
      </w:r>
    </w:p>
    <w:p w14:paraId="053EFB36">
      <w:pPr>
        <w:pStyle w:val="9"/>
        <w:bidi w:val="0"/>
        <w:jc w:val="center"/>
        <w:rPr>
          <w:rFonts w:hint="eastAsia"/>
          <w:lang w:val="en-US" w:eastAsia="zh-CN"/>
        </w:rPr>
      </w:pPr>
      <w:r>
        <w:drawing>
          <wp:inline distT="0" distB="0" distL="114300" distR="114300">
            <wp:extent cx="2490470" cy="5361305"/>
            <wp:effectExtent l="9525" t="9525" r="14605" b="2032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45"/>
                    <a:stretch>
                      <a:fillRect/>
                    </a:stretch>
                  </pic:blipFill>
                  <pic:spPr>
                    <a:xfrm>
                      <a:off x="0" y="0"/>
                      <a:ext cx="2490470" cy="5361305"/>
                    </a:xfrm>
                    <a:prstGeom prst="rect">
                      <a:avLst/>
                    </a:prstGeom>
                    <a:noFill/>
                    <a:ln>
                      <a:solidFill>
                        <a:schemeClr val="bg1">
                          <a:lumMod val="85000"/>
                        </a:schemeClr>
                      </a:solidFill>
                    </a:ln>
                  </pic:spPr>
                </pic:pic>
              </a:graphicData>
            </a:graphic>
          </wp:inline>
        </w:drawing>
      </w:r>
      <w:r>
        <w:rPr>
          <w:rFonts w:hint="eastAsia"/>
          <w:lang w:val="en-US" w:eastAsia="zh-CN"/>
        </w:rPr>
        <w:t xml:space="preserve"> </w:t>
      </w:r>
      <w:r>
        <w:drawing>
          <wp:inline distT="0" distB="0" distL="114300" distR="114300">
            <wp:extent cx="2456180" cy="5370830"/>
            <wp:effectExtent l="9525" t="9525" r="10795" b="1079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46"/>
                    <a:stretch>
                      <a:fillRect/>
                    </a:stretch>
                  </pic:blipFill>
                  <pic:spPr>
                    <a:xfrm>
                      <a:off x="0" y="0"/>
                      <a:ext cx="2456180" cy="5370830"/>
                    </a:xfrm>
                    <a:prstGeom prst="rect">
                      <a:avLst/>
                    </a:prstGeom>
                    <a:noFill/>
                    <a:ln>
                      <a:solidFill>
                        <a:schemeClr val="bg1">
                          <a:lumMod val="85000"/>
                        </a:schemeClr>
                      </a:solidFill>
                    </a:ln>
                  </pic:spPr>
                </pic:pic>
              </a:graphicData>
            </a:graphic>
          </wp:inline>
        </w:drawing>
      </w:r>
    </w:p>
    <w:p w14:paraId="58D3EBFC">
      <w:pPr>
        <w:pStyle w:val="7"/>
        <w:bidi w:val="0"/>
        <w:rPr>
          <w:rFonts w:hint="eastAsia" w:eastAsia="宋体"/>
          <w:lang w:eastAsia="zh-CN"/>
        </w:rPr>
      </w:pPr>
      <w:r>
        <w:t xml:space="preserve">图 </w:t>
      </w:r>
      <w:r>
        <w:fldChar w:fldCharType="begin"/>
      </w:r>
      <w:r>
        <w:instrText xml:space="preserve"> SEQ 图 \* ARABIC </w:instrText>
      </w:r>
      <w:r>
        <w:fldChar w:fldCharType="separate"/>
      </w:r>
      <w:r>
        <w:t>142</w:t>
      </w:r>
      <w:r>
        <w:fldChar w:fldCharType="end"/>
      </w:r>
      <w:r>
        <w:rPr>
          <w:rFonts w:hint="eastAsia"/>
          <w:lang w:eastAsia="zh-CN"/>
        </w:rPr>
        <w:t>我的租房-租房</w:t>
      </w:r>
    </w:p>
    <w:p w14:paraId="692CA2CF">
      <w:pPr>
        <w:pStyle w:val="9"/>
        <w:bidi w:val="0"/>
        <w:jc w:val="center"/>
      </w:pPr>
      <w:r>
        <w:drawing>
          <wp:inline distT="0" distB="0" distL="114300" distR="114300">
            <wp:extent cx="2044065" cy="4453890"/>
            <wp:effectExtent l="9525" t="9525" r="22860" b="13335"/>
            <wp:docPr id="17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6"/>
                    <pic:cNvPicPr>
                      <a:picLocks noChangeAspect="1"/>
                    </pic:cNvPicPr>
                  </pic:nvPicPr>
                  <pic:blipFill>
                    <a:blip r:embed="rId47"/>
                    <a:stretch>
                      <a:fillRect/>
                    </a:stretch>
                  </pic:blipFill>
                  <pic:spPr>
                    <a:xfrm>
                      <a:off x="0" y="0"/>
                      <a:ext cx="2044065" cy="4453890"/>
                    </a:xfrm>
                    <a:prstGeom prst="rect">
                      <a:avLst/>
                    </a:prstGeom>
                    <a:noFill/>
                    <a:ln>
                      <a:solidFill>
                        <a:schemeClr val="bg1">
                          <a:lumMod val="95000"/>
                        </a:schemeClr>
                      </a:solidFill>
                    </a:ln>
                  </pic:spPr>
                </pic:pic>
              </a:graphicData>
            </a:graphic>
          </wp:inline>
        </w:drawing>
      </w:r>
      <w:r>
        <w:rPr>
          <w:rFonts w:hint="eastAsia"/>
          <w:lang w:val="en-US" w:eastAsia="zh-CN"/>
        </w:rPr>
        <w:t xml:space="preserve">  </w:t>
      </w:r>
      <w:r>
        <w:drawing>
          <wp:inline distT="0" distB="0" distL="114300" distR="114300">
            <wp:extent cx="2082800" cy="4458335"/>
            <wp:effectExtent l="0" t="0" r="12700" b="18415"/>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48"/>
                    <a:stretch>
                      <a:fillRect/>
                    </a:stretch>
                  </pic:blipFill>
                  <pic:spPr>
                    <a:xfrm>
                      <a:off x="0" y="0"/>
                      <a:ext cx="2082800" cy="4458335"/>
                    </a:xfrm>
                    <a:prstGeom prst="rect">
                      <a:avLst/>
                    </a:prstGeom>
                    <a:noFill/>
                    <a:ln>
                      <a:noFill/>
                    </a:ln>
                  </pic:spPr>
                </pic:pic>
              </a:graphicData>
            </a:graphic>
          </wp:inline>
        </w:drawing>
      </w:r>
    </w:p>
    <w:p w14:paraId="7D78CF3B">
      <w:pPr>
        <w:pStyle w:val="7"/>
        <w:bidi w:val="0"/>
        <w:rPr>
          <w:rFonts w:hint="eastAsia"/>
          <w:lang w:eastAsia="zh-CN"/>
        </w:rPr>
      </w:pPr>
      <w:r>
        <w:t xml:space="preserve">图 </w:t>
      </w:r>
      <w:r>
        <w:fldChar w:fldCharType="begin"/>
      </w:r>
      <w:r>
        <w:instrText xml:space="preserve"> SEQ 图 \* ARABIC </w:instrText>
      </w:r>
      <w:r>
        <w:fldChar w:fldCharType="separate"/>
      </w:r>
      <w:r>
        <w:t>143</w:t>
      </w:r>
      <w:r>
        <w:fldChar w:fldCharType="end"/>
      </w:r>
      <w:r>
        <w:rPr>
          <w:rFonts w:hint="eastAsia"/>
          <w:lang w:eastAsia="zh-CN"/>
        </w:rPr>
        <w:t>房源车位-立即选定</w:t>
      </w:r>
    </w:p>
    <w:p w14:paraId="21BDF8B6">
      <w:pPr>
        <w:pStyle w:val="6"/>
        <w:bidi w:val="0"/>
        <w:rPr>
          <w:rFonts w:hint="eastAsia"/>
          <w:lang w:val="en-US" w:eastAsia="zh-CN"/>
        </w:rPr>
      </w:pPr>
      <w:r>
        <w:rPr>
          <w:rFonts w:hint="eastAsia" w:ascii="宋体" w:hAnsi="宋体" w:eastAsia="宋体" w:cs="宋体"/>
          <w:lang w:val="en-US" w:eastAsia="zh-CN"/>
        </w:rPr>
        <w:t>2.</w:t>
      </w:r>
      <w:r>
        <w:rPr>
          <w:rFonts w:hint="eastAsia" w:ascii="宋体" w:hAnsi="宋体" w:cs="宋体"/>
          <w:lang w:val="en-US" w:eastAsia="zh-CN"/>
        </w:rPr>
        <w:t>2</w:t>
      </w:r>
      <w:r>
        <w:rPr>
          <w:rFonts w:hint="eastAsia" w:ascii="宋体" w:hAnsi="宋体" w:eastAsia="宋体" w:cs="宋体"/>
          <w:lang w:val="en-US" w:eastAsia="zh-CN"/>
        </w:rPr>
        <w:t>.1.</w:t>
      </w:r>
      <w:r>
        <w:rPr>
          <w:rFonts w:hint="eastAsia" w:ascii="宋体" w:hAnsi="宋体" w:cs="宋体"/>
          <w:lang w:val="en-US" w:eastAsia="zh-CN"/>
        </w:rPr>
        <w:t>2</w:t>
      </w:r>
      <w:r>
        <w:rPr>
          <w:rFonts w:hint="eastAsia" w:ascii="宋体" w:hAnsi="宋体" w:eastAsia="宋体" w:cs="宋体"/>
          <w:lang w:val="en-US" w:eastAsia="zh-CN"/>
        </w:rPr>
        <w:t>.4</w:t>
      </w:r>
      <w:r>
        <w:rPr>
          <w:rFonts w:hint="eastAsia"/>
          <w:lang w:val="en-US" w:eastAsia="zh-CN"/>
        </w:rPr>
        <w:t>签订合同</w:t>
      </w:r>
    </w:p>
    <w:p w14:paraId="39B141B9">
      <w:pPr>
        <w:rPr>
          <w:rFonts w:hint="default"/>
          <w:lang w:val="en-US" w:eastAsia="zh-CN"/>
        </w:rPr>
      </w:pPr>
      <w:r>
        <w:rPr>
          <w:rFonts w:hint="eastAsia"/>
          <w:lang w:val="en-US" w:eastAsia="zh-CN"/>
        </w:rPr>
        <w:t>签订合同指教职工选房完成后，需完成在线签名，页面显示房间信息、合同起止日期、租期天数、合同信息。</w:t>
      </w:r>
    </w:p>
    <w:p w14:paraId="40F2EA9B">
      <w:pPr>
        <w:rPr>
          <w:rFonts w:hint="default"/>
          <w:lang w:val="en-US" w:eastAsia="zh-CN"/>
        </w:rPr>
      </w:pPr>
      <w:r>
        <w:rPr>
          <w:rFonts w:hint="eastAsia"/>
          <w:lang w:val="en-US" w:eastAsia="zh-CN"/>
        </w:rPr>
        <w:t>支持教职工点击【点击查看合同】按钮即可在线查看合同内容，教职工点击【在线签名】按钮即可完成合同签字，教职工签字完成后即进入合同审核流程。签订合同的页面如下图所示：</w:t>
      </w:r>
    </w:p>
    <w:p w14:paraId="587BF1A5">
      <w:pPr>
        <w:pStyle w:val="9"/>
        <w:bidi w:val="0"/>
        <w:rPr>
          <w:rFonts w:hint="eastAsia" w:eastAsia="宋体"/>
          <w:lang w:val="en-US" w:eastAsia="zh-CN"/>
        </w:rPr>
      </w:pPr>
      <w:r>
        <w:drawing>
          <wp:inline distT="0" distB="0" distL="114300" distR="114300">
            <wp:extent cx="1657985" cy="3589020"/>
            <wp:effectExtent l="9525" t="9525" r="27940" b="20955"/>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49"/>
                    <a:stretch>
                      <a:fillRect/>
                    </a:stretch>
                  </pic:blipFill>
                  <pic:spPr>
                    <a:xfrm>
                      <a:off x="0" y="0"/>
                      <a:ext cx="1657985" cy="3589020"/>
                    </a:xfrm>
                    <a:prstGeom prst="rect">
                      <a:avLst/>
                    </a:prstGeom>
                    <a:noFill/>
                    <a:ln>
                      <a:solidFill>
                        <a:schemeClr val="bg1">
                          <a:lumMod val="85000"/>
                        </a:schemeClr>
                      </a:solidFill>
                    </a:ln>
                  </pic:spPr>
                </pic:pic>
              </a:graphicData>
            </a:graphic>
          </wp:inline>
        </w:drawing>
      </w:r>
      <w:r>
        <w:rPr>
          <w:rFonts w:hint="eastAsia"/>
          <w:lang w:val="en-US" w:eastAsia="zh-CN"/>
        </w:rPr>
        <w:t xml:space="preserve"> </w:t>
      </w:r>
      <w:r>
        <w:drawing>
          <wp:inline distT="0" distB="0" distL="114300" distR="114300">
            <wp:extent cx="1696085" cy="3612515"/>
            <wp:effectExtent l="9525" t="9525" r="27940" b="16510"/>
            <wp:docPr id="18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24"/>
                    <pic:cNvPicPr>
                      <a:picLocks noChangeAspect="1"/>
                    </pic:cNvPicPr>
                  </pic:nvPicPr>
                  <pic:blipFill>
                    <a:blip r:embed="rId50"/>
                    <a:stretch>
                      <a:fillRect/>
                    </a:stretch>
                  </pic:blipFill>
                  <pic:spPr>
                    <a:xfrm>
                      <a:off x="0" y="0"/>
                      <a:ext cx="1696085" cy="3612515"/>
                    </a:xfrm>
                    <a:prstGeom prst="rect">
                      <a:avLst/>
                    </a:prstGeom>
                    <a:noFill/>
                    <a:ln>
                      <a:solidFill>
                        <a:schemeClr val="bg1">
                          <a:lumMod val="95000"/>
                        </a:schemeClr>
                      </a:solidFill>
                    </a:ln>
                  </pic:spPr>
                </pic:pic>
              </a:graphicData>
            </a:graphic>
          </wp:inline>
        </w:drawing>
      </w:r>
      <w:r>
        <w:rPr>
          <w:rFonts w:hint="eastAsia"/>
          <w:lang w:val="en-US" w:eastAsia="zh-CN"/>
        </w:rPr>
        <w:t xml:space="preserve"> </w:t>
      </w:r>
      <w:r>
        <w:drawing>
          <wp:inline distT="0" distB="0" distL="114300" distR="114300">
            <wp:extent cx="1649730" cy="3573780"/>
            <wp:effectExtent l="0" t="0" r="7620" b="7620"/>
            <wp:docPr id="18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25"/>
                    <pic:cNvPicPr>
                      <a:picLocks noChangeAspect="1"/>
                    </pic:cNvPicPr>
                  </pic:nvPicPr>
                  <pic:blipFill>
                    <a:blip r:embed="rId51"/>
                    <a:stretch>
                      <a:fillRect/>
                    </a:stretch>
                  </pic:blipFill>
                  <pic:spPr>
                    <a:xfrm>
                      <a:off x="0" y="0"/>
                      <a:ext cx="1649730" cy="3573780"/>
                    </a:xfrm>
                    <a:prstGeom prst="rect">
                      <a:avLst/>
                    </a:prstGeom>
                    <a:noFill/>
                    <a:ln>
                      <a:noFill/>
                    </a:ln>
                  </pic:spPr>
                </pic:pic>
              </a:graphicData>
            </a:graphic>
          </wp:inline>
        </w:drawing>
      </w:r>
    </w:p>
    <w:p w14:paraId="5069A535">
      <w:pPr>
        <w:pStyle w:val="7"/>
        <w:bidi w:val="0"/>
        <w:rPr>
          <w:rFonts w:hint="eastAsia"/>
          <w:lang w:val="en-US" w:eastAsia="zh-CN"/>
        </w:rPr>
      </w:pPr>
      <w:r>
        <w:t xml:space="preserve">图 </w:t>
      </w:r>
      <w:r>
        <w:fldChar w:fldCharType="begin"/>
      </w:r>
      <w:r>
        <w:instrText xml:space="preserve"> SEQ 图 \* ARABIC </w:instrText>
      </w:r>
      <w:r>
        <w:fldChar w:fldCharType="separate"/>
      </w:r>
      <w:r>
        <w:t>144</w:t>
      </w:r>
      <w:r>
        <w:fldChar w:fldCharType="end"/>
      </w:r>
      <w:r>
        <w:rPr>
          <w:rFonts w:hint="eastAsia"/>
          <w:lang w:eastAsia="zh-CN"/>
        </w:rPr>
        <w:t>我的租房-签订合同</w:t>
      </w:r>
      <w:r>
        <w:rPr>
          <w:rFonts w:hint="eastAsia"/>
          <w:lang w:val="en-US" w:eastAsia="zh-CN"/>
        </w:rPr>
        <w:t>-未签字</w:t>
      </w:r>
      <w:r>
        <w:rPr>
          <w:rFonts w:hint="eastAsia"/>
          <w:lang w:eastAsia="zh-CN"/>
        </w:rPr>
        <w:t>（</w:t>
      </w:r>
      <w:r>
        <w:rPr>
          <w:rFonts w:hint="eastAsia"/>
          <w:lang w:val="en-US" w:eastAsia="zh-CN"/>
        </w:rPr>
        <w:t>示例图</w:t>
      </w:r>
      <w:r>
        <w:rPr>
          <w:rFonts w:hint="eastAsia"/>
          <w:lang w:eastAsia="zh-CN"/>
        </w:rPr>
        <w:t>）</w:t>
      </w:r>
    </w:p>
    <w:p w14:paraId="56389A0E">
      <w:pPr>
        <w:pStyle w:val="9"/>
        <w:bidi w:val="0"/>
        <w:jc w:val="center"/>
      </w:pPr>
      <w:r>
        <w:drawing>
          <wp:inline distT="0" distB="0" distL="114300" distR="114300">
            <wp:extent cx="2094865" cy="4303395"/>
            <wp:effectExtent l="9525" t="9525" r="10160" b="11430"/>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52"/>
                    <a:stretch>
                      <a:fillRect/>
                    </a:stretch>
                  </pic:blipFill>
                  <pic:spPr>
                    <a:xfrm>
                      <a:off x="0" y="0"/>
                      <a:ext cx="2094865" cy="4303395"/>
                    </a:xfrm>
                    <a:prstGeom prst="rect">
                      <a:avLst/>
                    </a:prstGeom>
                    <a:noFill/>
                    <a:ln>
                      <a:solidFill>
                        <a:schemeClr val="bg1">
                          <a:lumMod val="85000"/>
                        </a:schemeClr>
                      </a:solidFill>
                    </a:ln>
                  </pic:spPr>
                </pic:pic>
              </a:graphicData>
            </a:graphic>
          </wp:inline>
        </w:drawing>
      </w:r>
    </w:p>
    <w:p w14:paraId="2E84ACB9">
      <w:pPr>
        <w:pStyle w:val="7"/>
        <w:bidi w:val="0"/>
        <w:rPr>
          <w:rFonts w:hint="eastAsia"/>
          <w:lang w:eastAsia="zh-CN"/>
        </w:rPr>
      </w:pPr>
      <w:r>
        <w:t xml:space="preserve">图 </w:t>
      </w:r>
      <w:r>
        <w:fldChar w:fldCharType="begin"/>
      </w:r>
      <w:r>
        <w:instrText xml:space="preserve"> SEQ 图 \* ARABIC </w:instrText>
      </w:r>
      <w:r>
        <w:fldChar w:fldCharType="separate"/>
      </w:r>
      <w:r>
        <w:t>145</w:t>
      </w:r>
      <w:r>
        <w:fldChar w:fldCharType="end"/>
      </w:r>
      <w:r>
        <w:rPr>
          <w:rFonts w:hint="eastAsia"/>
          <w:lang w:eastAsia="zh-CN"/>
        </w:rPr>
        <w:t>我的租房-签订合同-已签字审核中（</w:t>
      </w:r>
      <w:r>
        <w:rPr>
          <w:rFonts w:hint="eastAsia"/>
          <w:lang w:val="en-US" w:eastAsia="zh-CN"/>
        </w:rPr>
        <w:t>示例图</w:t>
      </w:r>
      <w:r>
        <w:rPr>
          <w:rFonts w:hint="eastAsia"/>
          <w:lang w:eastAsia="zh-CN"/>
        </w:rPr>
        <w:t>）</w:t>
      </w:r>
    </w:p>
    <w:p w14:paraId="52C4A790">
      <w:pPr>
        <w:pStyle w:val="9"/>
        <w:bidi w:val="0"/>
        <w:jc w:val="center"/>
      </w:pPr>
      <w:r>
        <w:drawing>
          <wp:inline distT="0" distB="0" distL="114300" distR="114300">
            <wp:extent cx="3004185" cy="6568440"/>
            <wp:effectExtent l="9525" t="9525" r="15240" b="1333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53"/>
                    <a:stretch>
                      <a:fillRect/>
                    </a:stretch>
                  </pic:blipFill>
                  <pic:spPr>
                    <a:xfrm>
                      <a:off x="0" y="0"/>
                      <a:ext cx="3004185" cy="6568440"/>
                    </a:xfrm>
                    <a:prstGeom prst="rect">
                      <a:avLst/>
                    </a:prstGeom>
                    <a:noFill/>
                    <a:ln>
                      <a:solidFill>
                        <a:schemeClr val="bg1">
                          <a:lumMod val="85000"/>
                        </a:schemeClr>
                      </a:solidFill>
                    </a:ln>
                  </pic:spPr>
                </pic:pic>
              </a:graphicData>
            </a:graphic>
          </wp:inline>
        </w:drawing>
      </w:r>
    </w:p>
    <w:p w14:paraId="3FF54F0E">
      <w:pPr>
        <w:pStyle w:val="7"/>
        <w:bidi w:val="0"/>
        <w:rPr>
          <w:rFonts w:hint="default"/>
          <w:lang w:val="en-US" w:eastAsia="zh-CN"/>
        </w:rPr>
      </w:pPr>
      <w:r>
        <w:t xml:space="preserve">图 </w:t>
      </w:r>
      <w:r>
        <w:fldChar w:fldCharType="begin"/>
      </w:r>
      <w:r>
        <w:instrText xml:space="preserve"> SEQ 图 \* ARABIC </w:instrText>
      </w:r>
      <w:r>
        <w:fldChar w:fldCharType="separate"/>
      </w:r>
      <w:r>
        <w:t>146</w:t>
      </w:r>
      <w:r>
        <w:fldChar w:fldCharType="end"/>
      </w:r>
      <w:r>
        <w:rPr>
          <w:rFonts w:hint="eastAsia"/>
          <w:lang w:eastAsia="zh-CN"/>
        </w:rPr>
        <w:t>我的租房-签订合同-已签字审核通过（</w:t>
      </w:r>
      <w:r>
        <w:rPr>
          <w:rFonts w:hint="eastAsia"/>
          <w:lang w:val="en-US" w:eastAsia="zh-CN"/>
        </w:rPr>
        <w:t>示例图</w:t>
      </w:r>
      <w:r>
        <w:rPr>
          <w:rFonts w:hint="eastAsia"/>
          <w:lang w:eastAsia="zh-CN"/>
        </w:rPr>
        <w:t>）</w:t>
      </w:r>
    </w:p>
    <w:p w14:paraId="4E0DA678">
      <w:pPr>
        <w:pStyle w:val="6"/>
        <w:bidi w:val="0"/>
        <w:rPr>
          <w:rFonts w:hint="eastAsia"/>
          <w:lang w:val="en-US" w:eastAsia="zh-CN"/>
        </w:rPr>
      </w:pPr>
      <w:r>
        <w:rPr>
          <w:rFonts w:hint="eastAsia" w:ascii="宋体" w:hAnsi="宋体" w:eastAsia="宋体" w:cs="宋体"/>
          <w:lang w:val="en-US" w:eastAsia="zh-CN"/>
        </w:rPr>
        <w:t>2.</w:t>
      </w:r>
      <w:r>
        <w:rPr>
          <w:rFonts w:hint="eastAsia" w:ascii="宋体" w:hAnsi="宋体" w:cs="宋体"/>
          <w:lang w:val="en-US" w:eastAsia="zh-CN"/>
        </w:rPr>
        <w:t>2</w:t>
      </w:r>
      <w:r>
        <w:rPr>
          <w:rFonts w:hint="eastAsia" w:ascii="宋体" w:hAnsi="宋体" w:eastAsia="宋体" w:cs="宋体"/>
          <w:lang w:val="en-US" w:eastAsia="zh-CN"/>
        </w:rPr>
        <w:t>.1.</w:t>
      </w:r>
      <w:r>
        <w:rPr>
          <w:rFonts w:hint="eastAsia" w:ascii="宋体" w:hAnsi="宋体" w:cs="宋体"/>
          <w:lang w:val="en-US" w:eastAsia="zh-CN"/>
        </w:rPr>
        <w:t>2</w:t>
      </w:r>
      <w:r>
        <w:rPr>
          <w:rFonts w:hint="eastAsia" w:ascii="宋体" w:hAnsi="宋体" w:eastAsia="宋体" w:cs="宋体"/>
          <w:lang w:val="en-US" w:eastAsia="zh-CN"/>
        </w:rPr>
        <w:t>.5</w:t>
      </w:r>
      <w:r>
        <w:rPr>
          <w:rFonts w:hint="eastAsia"/>
          <w:lang w:val="en-US" w:eastAsia="zh-CN"/>
        </w:rPr>
        <w:t>缴纳押金</w:t>
      </w:r>
    </w:p>
    <w:p w14:paraId="4C08E942">
      <w:pPr>
        <w:rPr>
          <w:rFonts w:hint="default"/>
          <w:lang w:val="en-US" w:eastAsia="zh-CN"/>
        </w:rPr>
      </w:pPr>
      <w:r>
        <w:rPr>
          <w:rFonts w:hint="eastAsia"/>
          <w:lang w:val="en-US" w:eastAsia="zh-CN"/>
        </w:rPr>
        <w:t>国资管理员将租房合同审核通过后，教职工即可在线缴纳押金，押金金额为一个月的月租金，支付方式包含微信支付、支付宝支付</w:t>
      </w:r>
      <w:r>
        <w:rPr>
          <w:rFonts w:hint="eastAsia"/>
          <w:shd w:val="clear"/>
          <w:lang w:val="en-US" w:eastAsia="zh-CN"/>
        </w:rPr>
        <w:t>。当在微信中打开时仅支持微信支付，当在支付宝中打开时则仅支持支付宝支付，当在浏览器打开时支持微信支付、支付宝支付这两种，缴纳成功后页面显示：已缴</w:t>
      </w:r>
      <w:r>
        <w:rPr>
          <w:rFonts w:hint="eastAsia"/>
          <w:lang w:val="en-US" w:eastAsia="zh-CN"/>
        </w:rPr>
        <w:t>纳金额、缴纳时间、缴纳方式。注：具体缴纳押金金额以管理员设置的评估价系统自动计算。缴纳押金的页面如下图所示：</w:t>
      </w:r>
    </w:p>
    <w:p w14:paraId="6EE0A189">
      <w:pPr>
        <w:pStyle w:val="9"/>
        <w:bidi w:val="0"/>
        <w:jc w:val="center"/>
      </w:pPr>
      <w:r>
        <w:drawing>
          <wp:inline distT="0" distB="0" distL="114300" distR="114300">
            <wp:extent cx="2098675" cy="4568825"/>
            <wp:effectExtent l="9525" t="9525" r="25400" b="1270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54"/>
                    <a:stretch>
                      <a:fillRect/>
                    </a:stretch>
                  </pic:blipFill>
                  <pic:spPr>
                    <a:xfrm>
                      <a:off x="0" y="0"/>
                      <a:ext cx="2098675" cy="4568825"/>
                    </a:xfrm>
                    <a:prstGeom prst="rect">
                      <a:avLst/>
                    </a:prstGeom>
                    <a:noFill/>
                    <a:ln>
                      <a:solidFill>
                        <a:schemeClr val="bg1">
                          <a:lumMod val="85000"/>
                        </a:schemeClr>
                      </a:solidFill>
                    </a:ln>
                  </pic:spPr>
                </pic:pic>
              </a:graphicData>
            </a:graphic>
          </wp:inline>
        </w:drawing>
      </w:r>
      <w:r>
        <w:rPr>
          <w:rFonts w:hint="eastAsia"/>
          <w:lang w:val="en-US" w:eastAsia="zh-CN"/>
        </w:rPr>
        <w:t xml:space="preserve"> </w:t>
      </w:r>
      <w:r>
        <w:drawing>
          <wp:inline distT="0" distB="0" distL="114300" distR="114300">
            <wp:extent cx="2095500" cy="4520565"/>
            <wp:effectExtent l="9525" t="9525" r="9525" b="22860"/>
            <wp:docPr id="1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
                    <pic:cNvPicPr>
                      <a:picLocks noChangeAspect="1"/>
                    </pic:cNvPicPr>
                  </pic:nvPicPr>
                  <pic:blipFill>
                    <a:blip r:embed="rId55"/>
                    <a:stretch>
                      <a:fillRect/>
                    </a:stretch>
                  </pic:blipFill>
                  <pic:spPr>
                    <a:xfrm>
                      <a:off x="0" y="0"/>
                      <a:ext cx="2095500" cy="4520565"/>
                    </a:xfrm>
                    <a:prstGeom prst="rect">
                      <a:avLst/>
                    </a:prstGeom>
                    <a:noFill/>
                    <a:ln>
                      <a:solidFill>
                        <a:schemeClr val="bg1">
                          <a:lumMod val="85000"/>
                        </a:schemeClr>
                      </a:solidFill>
                    </a:ln>
                  </pic:spPr>
                </pic:pic>
              </a:graphicData>
            </a:graphic>
          </wp:inline>
        </w:drawing>
      </w:r>
    </w:p>
    <w:p w14:paraId="6A8DC0A4">
      <w:pPr>
        <w:pStyle w:val="7"/>
        <w:bidi w:val="0"/>
        <w:rPr>
          <w:rFonts w:hint="default"/>
          <w:lang w:val="en-US" w:eastAsia="zh-CN"/>
        </w:rPr>
      </w:pPr>
      <w:r>
        <w:t xml:space="preserve">图 </w:t>
      </w:r>
      <w:r>
        <w:fldChar w:fldCharType="begin"/>
      </w:r>
      <w:r>
        <w:instrText xml:space="preserve"> SEQ 图 \* ARABIC </w:instrText>
      </w:r>
      <w:r>
        <w:fldChar w:fldCharType="separate"/>
      </w:r>
      <w:r>
        <w:t>147</w:t>
      </w:r>
      <w:r>
        <w:fldChar w:fldCharType="end"/>
      </w:r>
      <w:r>
        <w:rPr>
          <w:rFonts w:hint="eastAsia"/>
          <w:lang w:eastAsia="zh-CN"/>
        </w:rPr>
        <w:t>我的租房-缴纳押金-未缴纳（</w:t>
      </w:r>
      <w:r>
        <w:rPr>
          <w:rFonts w:hint="eastAsia"/>
          <w:lang w:val="en-US" w:eastAsia="zh-CN"/>
        </w:rPr>
        <w:t>示例图</w:t>
      </w:r>
      <w:r>
        <w:rPr>
          <w:rFonts w:hint="eastAsia"/>
          <w:lang w:eastAsia="zh-CN"/>
        </w:rPr>
        <w:t>）</w:t>
      </w:r>
    </w:p>
    <w:p w14:paraId="316B3ACE">
      <w:pPr>
        <w:pStyle w:val="7"/>
        <w:bidi w:val="0"/>
        <w:rPr>
          <w:rFonts w:hint="eastAsia"/>
          <w:lang w:eastAsia="zh-CN"/>
        </w:rPr>
      </w:pPr>
    </w:p>
    <w:p w14:paraId="114EF03A">
      <w:pPr>
        <w:pStyle w:val="9"/>
        <w:bidi w:val="0"/>
        <w:jc w:val="center"/>
      </w:pPr>
      <w:r>
        <w:drawing>
          <wp:inline distT="0" distB="0" distL="114300" distR="114300">
            <wp:extent cx="2839720" cy="6118225"/>
            <wp:effectExtent l="9525" t="9525" r="27305" b="25400"/>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1"/>
                    </pic:cNvPicPr>
                  </pic:nvPicPr>
                  <pic:blipFill>
                    <a:blip r:embed="rId56"/>
                    <a:stretch>
                      <a:fillRect/>
                    </a:stretch>
                  </pic:blipFill>
                  <pic:spPr>
                    <a:xfrm>
                      <a:off x="0" y="0"/>
                      <a:ext cx="2839720" cy="6118225"/>
                    </a:xfrm>
                    <a:prstGeom prst="rect">
                      <a:avLst/>
                    </a:prstGeom>
                    <a:noFill/>
                    <a:ln>
                      <a:solidFill>
                        <a:schemeClr val="bg1">
                          <a:lumMod val="85000"/>
                        </a:schemeClr>
                      </a:solidFill>
                    </a:ln>
                  </pic:spPr>
                </pic:pic>
              </a:graphicData>
            </a:graphic>
          </wp:inline>
        </w:drawing>
      </w:r>
    </w:p>
    <w:p w14:paraId="02B8667B">
      <w:pPr>
        <w:pStyle w:val="7"/>
        <w:bidi w:val="0"/>
        <w:rPr>
          <w:rFonts w:hint="default"/>
          <w:lang w:val="en-US" w:eastAsia="zh-CN"/>
        </w:rPr>
      </w:pPr>
      <w:r>
        <w:t xml:space="preserve">图 </w:t>
      </w:r>
      <w:r>
        <w:fldChar w:fldCharType="begin"/>
      </w:r>
      <w:r>
        <w:instrText xml:space="preserve"> SEQ 图 \* ARABIC </w:instrText>
      </w:r>
      <w:r>
        <w:fldChar w:fldCharType="separate"/>
      </w:r>
      <w:r>
        <w:t>148</w:t>
      </w:r>
      <w:r>
        <w:fldChar w:fldCharType="end"/>
      </w:r>
      <w:r>
        <w:rPr>
          <w:rFonts w:hint="eastAsia"/>
          <w:lang w:eastAsia="zh-CN"/>
        </w:rPr>
        <w:t>我的租房-缴纳押金-支付成功（</w:t>
      </w:r>
      <w:r>
        <w:rPr>
          <w:rFonts w:hint="eastAsia"/>
          <w:lang w:val="en-US" w:eastAsia="zh-CN"/>
        </w:rPr>
        <w:t>示例图</w:t>
      </w:r>
      <w:r>
        <w:rPr>
          <w:rFonts w:hint="eastAsia"/>
          <w:lang w:eastAsia="zh-CN"/>
        </w:rPr>
        <w:t>）</w:t>
      </w:r>
    </w:p>
    <w:p w14:paraId="6B68C49D">
      <w:pPr>
        <w:pStyle w:val="6"/>
        <w:bidi w:val="0"/>
        <w:rPr>
          <w:rFonts w:hint="default"/>
          <w:lang w:val="en-US" w:eastAsia="zh-CN"/>
        </w:rPr>
      </w:pPr>
      <w:r>
        <w:rPr>
          <w:rFonts w:hint="eastAsia" w:ascii="宋体" w:hAnsi="宋体" w:eastAsia="宋体" w:cs="宋体"/>
          <w:lang w:val="en-US" w:eastAsia="zh-CN"/>
        </w:rPr>
        <w:t>2.</w:t>
      </w:r>
      <w:r>
        <w:rPr>
          <w:rFonts w:hint="eastAsia" w:ascii="宋体" w:hAnsi="宋体" w:cs="宋体"/>
          <w:lang w:val="en-US" w:eastAsia="zh-CN"/>
        </w:rPr>
        <w:t>2</w:t>
      </w:r>
      <w:r>
        <w:rPr>
          <w:rFonts w:hint="eastAsia" w:ascii="宋体" w:hAnsi="宋体" w:eastAsia="宋体" w:cs="宋体"/>
          <w:lang w:val="en-US" w:eastAsia="zh-CN"/>
        </w:rPr>
        <w:t>.1.</w:t>
      </w:r>
      <w:r>
        <w:rPr>
          <w:rFonts w:hint="eastAsia" w:ascii="宋体" w:hAnsi="宋体" w:cs="宋体"/>
          <w:lang w:val="en-US" w:eastAsia="zh-CN"/>
        </w:rPr>
        <w:t>2</w:t>
      </w:r>
      <w:r>
        <w:rPr>
          <w:rFonts w:hint="eastAsia" w:ascii="宋体" w:hAnsi="宋体" w:eastAsia="宋体" w:cs="宋体"/>
          <w:lang w:val="en-US" w:eastAsia="zh-CN"/>
        </w:rPr>
        <w:t>.6</w:t>
      </w:r>
      <w:r>
        <w:rPr>
          <w:rFonts w:hint="eastAsia"/>
          <w:lang w:val="en-US" w:eastAsia="zh-CN"/>
        </w:rPr>
        <w:t>租住中</w:t>
      </w:r>
    </w:p>
    <w:p w14:paraId="335438F1">
      <w:pPr>
        <w:rPr>
          <w:rFonts w:hint="eastAsia"/>
          <w:lang w:val="en-US" w:eastAsia="zh-CN"/>
        </w:rPr>
      </w:pPr>
      <w:r>
        <w:rPr>
          <w:rFonts w:hint="eastAsia"/>
          <w:lang w:val="en-US" w:eastAsia="zh-CN"/>
        </w:rPr>
        <w:t>租住中指教职工押金缴纳成功，正式进入合约租期中，页面显示内容包含：房间信息、合同起止日期、租期天数、租住记录、续租按钮、退租按钮。</w:t>
      </w:r>
    </w:p>
    <w:p w14:paraId="61188177">
      <w:pPr>
        <w:bidi w:val="0"/>
        <w:rPr>
          <w:rFonts w:hint="eastAsia"/>
          <w:lang w:val="en-US" w:eastAsia="zh-CN"/>
        </w:rPr>
      </w:pPr>
      <w:r>
        <w:rPr>
          <w:rFonts w:hint="eastAsia"/>
          <w:lang w:val="en-US" w:eastAsia="zh-CN"/>
        </w:rPr>
        <w:t>租住记录根据合同起止日期按月展示，即一个月显示一条租住记录信息，展示内部包含：待缴纳租金开始日期、待缴纳租金结束日期、租金、缴纳时间。</w:t>
      </w:r>
    </w:p>
    <w:p w14:paraId="1C350639">
      <w:pPr>
        <w:bidi w:val="0"/>
        <w:rPr>
          <w:rFonts w:hint="default"/>
          <w:lang w:val="en-US" w:eastAsia="zh-CN"/>
        </w:rPr>
      </w:pPr>
      <w:r>
        <w:rPr>
          <w:rFonts w:hint="eastAsia"/>
          <w:lang w:val="en-US" w:eastAsia="zh-CN"/>
        </w:rPr>
        <w:t>当教职工想续租时则点击【续租】按钮发起续租申请，当教职工想提前退租或到期退租时则点击【退租】按钮发起退租申请。</w:t>
      </w:r>
    </w:p>
    <w:p w14:paraId="26C9F389">
      <w:pPr>
        <w:shd w:val="clear"/>
        <w:bidi w:val="0"/>
        <w:rPr>
          <w:rFonts w:hint="eastAsia" w:ascii="宋体" w:hAnsi="宋体" w:eastAsia="宋体" w:cs="宋体"/>
          <w:b w:val="0"/>
          <w:bCs w:val="0"/>
          <w:lang w:val="en-US" w:eastAsia="zh-CN"/>
        </w:rPr>
      </w:pPr>
      <w:r>
        <w:rPr>
          <w:rFonts w:hint="eastAsia" w:ascii="宋体" w:hAnsi="宋体" w:eastAsia="宋体" w:cs="宋体"/>
          <w:b w:val="0"/>
          <w:bCs w:val="0"/>
          <w:lang w:val="en-US" w:eastAsia="zh-CN"/>
        </w:rPr>
        <w:t>租住中的页面如下图所示：</w:t>
      </w:r>
    </w:p>
    <w:p w14:paraId="38E095D4">
      <w:pPr>
        <w:pStyle w:val="9"/>
        <w:bidi w:val="0"/>
        <w:jc w:val="center"/>
      </w:pPr>
      <w:r>
        <w:drawing>
          <wp:inline distT="0" distB="0" distL="114300" distR="114300">
            <wp:extent cx="3194050" cy="6875780"/>
            <wp:effectExtent l="9525" t="9525" r="15875" b="10795"/>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57"/>
                    <a:stretch>
                      <a:fillRect/>
                    </a:stretch>
                  </pic:blipFill>
                  <pic:spPr>
                    <a:xfrm>
                      <a:off x="0" y="0"/>
                      <a:ext cx="3194050" cy="6875780"/>
                    </a:xfrm>
                    <a:prstGeom prst="rect">
                      <a:avLst/>
                    </a:prstGeom>
                    <a:noFill/>
                    <a:ln>
                      <a:solidFill>
                        <a:schemeClr val="bg1">
                          <a:lumMod val="85000"/>
                        </a:schemeClr>
                      </a:solidFill>
                    </a:ln>
                  </pic:spPr>
                </pic:pic>
              </a:graphicData>
            </a:graphic>
          </wp:inline>
        </w:drawing>
      </w:r>
    </w:p>
    <w:p w14:paraId="51988D4A">
      <w:pPr>
        <w:pStyle w:val="7"/>
        <w:bidi w:val="0"/>
        <w:rPr>
          <w:rFonts w:hint="eastAsia" w:eastAsia="宋体"/>
          <w:lang w:val="en-US" w:eastAsia="zh-CN"/>
        </w:rPr>
      </w:pPr>
      <w:r>
        <w:t xml:space="preserve">图 </w:t>
      </w:r>
      <w:r>
        <w:fldChar w:fldCharType="begin"/>
      </w:r>
      <w:r>
        <w:instrText xml:space="preserve"> SEQ 图 \* ARABIC </w:instrText>
      </w:r>
      <w:r>
        <w:fldChar w:fldCharType="separate"/>
      </w:r>
      <w:r>
        <w:t>149</w:t>
      </w:r>
      <w:r>
        <w:fldChar w:fldCharType="end"/>
      </w:r>
      <w:r>
        <w:rPr>
          <w:rFonts w:hint="eastAsia"/>
          <w:lang w:eastAsia="zh-CN"/>
        </w:rPr>
        <w:t>我的租房-租住中</w:t>
      </w:r>
    </w:p>
    <w:p w14:paraId="63CB8CEF">
      <w:pPr>
        <w:pStyle w:val="6"/>
        <w:bidi w:val="0"/>
        <w:rPr>
          <w:rFonts w:hint="eastAsia"/>
          <w:lang w:val="en-US" w:eastAsia="zh-CN"/>
        </w:rPr>
      </w:pPr>
      <w:r>
        <w:rPr>
          <w:rFonts w:hint="eastAsia" w:ascii="宋体" w:hAnsi="宋体" w:eastAsia="宋体" w:cs="宋体"/>
          <w:lang w:val="en-US" w:eastAsia="zh-CN"/>
        </w:rPr>
        <w:t>2.</w:t>
      </w:r>
      <w:r>
        <w:rPr>
          <w:rFonts w:hint="eastAsia" w:ascii="宋体" w:hAnsi="宋体" w:cs="宋体"/>
          <w:lang w:val="en-US" w:eastAsia="zh-CN"/>
        </w:rPr>
        <w:t>2</w:t>
      </w:r>
      <w:r>
        <w:rPr>
          <w:rFonts w:hint="eastAsia" w:ascii="宋体" w:hAnsi="宋体" w:eastAsia="宋体" w:cs="宋体"/>
          <w:lang w:val="en-US" w:eastAsia="zh-CN"/>
        </w:rPr>
        <w:t>.1.</w:t>
      </w:r>
      <w:r>
        <w:rPr>
          <w:rFonts w:hint="eastAsia" w:ascii="宋体" w:hAnsi="宋体" w:cs="宋体"/>
          <w:lang w:val="en-US" w:eastAsia="zh-CN"/>
        </w:rPr>
        <w:t>2</w:t>
      </w:r>
      <w:r>
        <w:rPr>
          <w:rFonts w:hint="eastAsia" w:ascii="宋体" w:hAnsi="宋体" w:eastAsia="宋体" w:cs="宋体"/>
          <w:lang w:val="en-US" w:eastAsia="zh-CN"/>
        </w:rPr>
        <w:t>.</w:t>
      </w:r>
      <w:r>
        <w:rPr>
          <w:rFonts w:hint="eastAsia" w:ascii="宋体" w:hAnsi="宋体" w:cs="宋体"/>
          <w:lang w:val="en-US" w:eastAsia="zh-CN"/>
        </w:rPr>
        <w:t>7</w:t>
      </w:r>
      <w:r>
        <w:rPr>
          <w:rFonts w:hint="eastAsia"/>
          <w:lang w:val="en-US" w:eastAsia="zh-CN"/>
        </w:rPr>
        <w:t>退租</w:t>
      </w:r>
    </w:p>
    <w:p w14:paraId="2F223A9A">
      <w:pPr>
        <w:bidi w:val="0"/>
        <w:rPr>
          <w:rFonts w:hint="default" w:ascii="宋体" w:hAnsi="宋体" w:eastAsia="宋体" w:cs="宋体"/>
          <w:lang w:val="en-US" w:eastAsia="zh-CN"/>
        </w:rPr>
      </w:pPr>
      <w:r>
        <w:rPr>
          <w:rFonts w:hint="eastAsia"/>
          <w:lang w:val="en-US" w:eastAsia="zh-CN"/>
        </w:rPr>
        <w:t>退租指教职工发起退租申请后，进入退租审核流程。退租审核由物业、国资管理审核，</w:t>
      </w:r>
      <w:r>
        <w:rPr>
          <w:rFonts w:hint="eastAsia" w:ascii="宋体" w:hAnsi="宋体" w:eastAsia="宋体" w:cs="宋体"/>
          <w:lang w:val="en-US" w:eastAsia="zh-CN"/>
        </w:rPr>
        <w:t>审核事项包含：1）房屋及相关设施不存在破损；2）个人物品是否搬离完成；3）水电燃气卡是否已交还给物业管理办公室；4）物业费手续是否结清；5）暖气费手续是否结清；6）车位是否腾挪完成。当退租审核物业和国资管理员审核通过后则教职工的</w:t>
      </w:r>
      <w:r>
        <w:rPr>
          <w:rFonts w:hint="eastAsia" w:ascii="宋体" w:hAnsi="宋体" w:cs="宋体"/>
          <w:lang w:val="en-US" w:eastAsia="zh-CN"/>
        </w:rPr>
        <w:t>周转公寓</w:t>
      </w:r>
      <w:r>
        <w:rPr>
          <w:rFonts w:hint="eastAsia" w:ascii="宋体" w:hAnsi="宋体" w:eastAsia="宋体" w:cs="宋体"/>
          <w:lang w:val="en-US" w:eastAsia="zh-CN"/>
        </w:rPr>
        <w:t>租住流程完结，如需再次租住</w:t>
      </w:r>
      <w:r>
        <w:rPr>
          <w:rFonts w:hint="eastAsia" w:ascii="宋体" w:hAnsi="宋体" w:cs="宋体"/>
          <w:lang w:val="en-US" w:eastAsia="zh-CN"/>
        </w:rPr>
        <w:t>周转公寓</w:t>
      </w:r>
      <w:r>
        <w:rPr>
          <w:rFonts w:hint="eastAsia" w:ascii="宋体" w:hAnsi="宋体" w:eastAsia="宋体" w:cs="宋体"/>
          <w:lang w:val="en-US" w:eastAsia="zh-CN"/>
        </w:rPr>
        <w:t>则需重新报名申请。</w:t>
      </w:r>
    </w:p>
    <w:p w14:paraId="2F283A9C">
      <w:pPr>
        <w:bidi w:val="0"/>
        <w:rPr>
          <w:rFonts w:hint="default"/>
          <w:lang w:val="en-US" w:eastAsia="zh-CN"/>
        </w:rPr>
      </w:pPr>
      <w:r>
        <w:rPr>
          <w:rFonts w:hint="eastAsia" w:ascii="宋体" w:hAnsi="宋体" w:eastAsia="宋体" w:cs="宋体"/>
          <w:lang w:val="en-US" w:eastAsia="zh-CN"/>
        </w:rPr>
        <w:t>退租的页面如下图所示：</w:t>
      </w:r>
    </w:p>
    <w:p w14:paraId="209D8912">
      <w:pPr>
        <w:pStyle w:val="9"/>
        <w:bidi w:val="0"/>
        <w:jc w:val="center"/>
      </w:pPr>
      <w:r>
        <w:drawing>
          <wp:inline distT="0" distB="0" distL="114300" distR="114300">
            <wp:extent cx="3288665" cy="7052945"/>
            <wp:effectExtent l="9525" t="9525" r="16510" b="24130"/>
            <wp:docPr id="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pic:cNvPicPr>
                      <a:picLocks noChangeAspect="1"/>
                    </pic:cNvPicPr>
                  </pic:nvPicPr>
                  <pic:blipFill>
                    <a:blip r:embed="rId58"/>
                    <a:stretch>
                      <a:fillRect/>
                    </a:stretch>
                  </pic:blipFill>
                  <pic:spPr>
                    <a:xfrm>
                      <a:off x="0" y="0"/>
                      <a:ext cx="3288665" cy="7052945"/>
                    </a:xfrm>
                    <a:prstGeom prst="rect">
                      <a:avLst/>
                    </a:prstGeom>
                    <a:noFill/>
                    <a:ln>
                      <a:solidFill>
                        <a:schemeClr val="bg1">
                          <a:lumMod val="85000"/>
                        </a:schemeClr>
                      </a:solidFill>
                    </a:ln>
                  </pic:spPr>
                </pic:pic>
              </a:graphicData>
            </a:graphic>
          </wp:inline>
        </w:drawing>
      </w:r>
    </w:p>
    <w:p w14:paraId="73C374F0">
      <w:pPr>
        <w:pStyle w:val="7"/>
        <w:bidi w:val="0"/>
        <w:rPr>
          <w:rFonts w:hint="eastAsia"/>
          <w:lang w:val="en-US" w:eastAsia="zh-CN"/>
        </w:rPr>
      </w:pPr>
      <w:r>
        <w:t xml:space="preserve">图 </w:t>
      </w:r>
      <w:r>
        <w:fldChar w:fldCharType="begin"/>
      </w:r>
      <w:r>
        <w:instrText xml:space="preserve"> SEQ 图 \* ARABIC </w:instrText>
      </w:r>
      <w:r>
        <w:fldChar w:fldCharType="separate"/>
      </w:r>
      <w:r>
        <w:t>151</w:t>
      </w:r>
      <w:r>
        <w:fldChar w:fldCharType="end"/>
      </w:r>
      <w:r>
        <w:rPr>
          <w:rFonts w:hint="eastAsia"/>
          <w:lang w:eastAsia="zh-CN"/>
        </w:rPr>
        <w:t>我的租房-退租</w:t>
      </w:r>
      <w:r>
        <w:rPr>
          <w:rFonts w:hint="eastAsia"/>
          <w:lang w:val="en-US" w:eastAsia="zh-CN"/>
        </w:rPr>
        <w:t>-审核中</w:t>
      </w:r>
    </w:p>
    <w:p w14:paraId="4FEBD3AC">
      <w:pPr>
        <w:pStyle w:val="9"/>
        <w:bidi w:val="0"/>
        <w:jc w:val="center"/>
      </w:pPr>
      <w:r>
        <w:drawing>
          <wp:inline distT="0" distB="0" distL="114300" distR="114300">
            <wp:extent cx="2340610" cy="5026660"/>
            <wp:effectExtent l="9525" t="9525" r="12065" b="12065"/>
            <wp:docPr id="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pic:cNvPicPr>
                      <a:picLocks noChangeAspect="1"/>
                    </pic:cNvPicPr>
                  </pic:nvPicPr>
                  <pic:blipFill>
                    <a:blip r:embed="rId59"/>
                    <a:stretch>
                      <a:fillRect/>
                    </a:stretch>
                  </pic:blipFill>
                  <pic:spPr>
                    <a:xfrm>
                      <a:off x="0" y="0"/>
                      <a:ext cx="2340610" cy="5026660"/>
                    </a:xfrm>
                    <a:prstGeom prst="rect">
                      <a:avLst/>
                    </a:prstGeom>
                    <a:noFill/>
                    <a:ln>
                      <a:solidFill>
                        <a:schemeClr val="bg1">
                          <a:lumMod val="85000"/>
                        </a:schemeClr>
                      </a:solidFill>
                    </a:ln>
                  </pic:spPr>
                </pic:pic>
              </a:graphicData>
            </a:graphic>
          </wp:inline>
        </w:drawing>
      </w:r>
      <w:r>
        <w:drawing>
          <wp:inline distT="0" distB="0" distL="114300" distR="114300">
            <wp:extent cx="2298700" cy="5007610"/>
            <wp:effectExtent l="9525" t="9525" r="15875" b="12065"/>
            <wp:docPr id="4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pic:cNvPicPr>
                      <a:picLocks noChangeAspect="1"/>
                    </pic:cNvPicPr>
                  </pic:nvPicPr>
                  <pic:blipFill>
                    <a:blip r:embed="rId60"/>
                    <a:stretch>
                      <a:fillRect/>
                    </a:stretch>
                  </pic:blipFill>
                  <pic:spPr>
                    <a:xfrm>
                      <a:off x="0" y="0"/>
                      <a:ext cx="2298700" cy="5007610"/>
                    </a:xfrm>
                    <a:prstGeom prst="rect">
                      <a:avLst/>
                    </a:prstGeom>
                    <a:noFill/>
                    <a:ln>
                      <a:solidFill>
                        <a:schemeClr val="bg1">
                          <a:lumMod val="85000"/>
                        </a:schemeClr>
                      </a:solidFill>
                    </a:ln>
                  </pic:spPr>
                </pic:pic>
              </a:graphicData>
            </a:graphic>
          </wp:inline>
        </w:drawing>
      </w:r>
    </w:p>
    <w:p w14:paraId="0D3C92C8">
      <w:pPr>
        <w:pStyle w:val="7"/>
        <w:bidi w:val="0"/>
        <w:rPr>
          <w:rFonts w:hint="default"/>
          <w:lang w:val="en-US" w:eastAsia="zh-CN"/>
        </w:rPr>
      </w:pPr>
      <w:r>
        <w:t xml:space="preserve">图 </w:t>
      </w:r>
      <w:r>
        <w:fldChar w:fldCharType="begin"/>
      </w:r>
      <w:r>
        <w:instrText xml:space="preserve"> SEQ 图 \* ARABIC </w:instrText>
      </w:r>
      <w:r>
        <w:fldChar w:fldCharType="separate"/>
      </w:r>
      <w:r>
        <w:t>152</w:t>
      </w:r>
      <w:r>
        <w:fldChar w:fldCharType="end"/>
      </w:r>
      <w:r>
        <w:rPr>
          <w:rFonts w:hint="eastAsia"/>
          <w:lang w:eastAsia="zh-CN"/>
        </w:rPr>
        <w:t>我的租房-退租-</w:t>
      </w:r>
      <w:r>
        <w:rPr>
          <w:rFonts w:hint="eastAsia"/>
          <w:lang w:val="en-US" w:eastAsia="zh-CN"/>
        </w:rPr>
        <w:t>待审核、审核通过</w:t>
      </w:r>
    </w:p>
    <w:p w14:paraId="22AD1371">
      <w:pPr>
        <w:pStyle w:val="5"/>
        <w:bidi w:val="0"/>
        <w:rPr>
          <w:rFonts w:hint="eastAsia"/>
          <w:lang w:val="en-US" w:eastAsia="zh-CN"/>
        </w:rPr>
      </w:pPr>
      <w:r>
        <w:rPr>
          <w:rFonts w:hint="eastAsia" w:ascii="宋体" w:hAnsi="宋体" w:eastAsia="宋体" w:cs="宋体"/>
          <w:lang w:val="en-US" w:eastAsia="zh-CN"/>
        </w:rPr>
        <w:t>2.2.1.</w:t>
      </w:r>
      <w:r>
        <w:rPr>
          <w:rFonts w:hint="eastAsia" w:ascii="宋体" w:hAnsi="宋体" w:cs="宋体"/>
          <w:lang w:val="en-US" w:eastAsia="zh-CN"/>
        </w:rPr>
        <w:t>3</w:t>
      </w:r>
      <w:r>
        <w:rPr>
          <w:rFonts w:hint="eastAsia"/>
          <w:lang w:val="en-US" w:eastAsia="zh-CN"/>
        </w:rPr>
        <w:t>空闲房源</w:t>
      </w:r>
    </w:p>
    <w:p w14:paraId="42252B6F">
      <w:pPr>
        <w:rPr>
          <w:rFonts w:hint="eastAsia" w:ascii="宋体" w:hAnsi="宋体"/>
          <w:lang w:val="en-US" w:eastAsia="zh-CN"/>
        </w:rPr>
      </w:pPr>
      <w:r>
        <w:rPr>
          <w:rFonts w:hint="eastAsia" w:ascii="宋体" w:hAnsi="宋体"/>
          <w:lang w:val="en-US" w:eastAsia="zh-CN"/>
        </w:rPr>
        <w:t>空闲房源指目前是空闲状态支持教职工选择的周转公寓，展示内容包含所在校区、所在园区、所在楼宇、所在单元、楼层、房间号、建筑面积等。支持按照校区、园区、房间号等关键字等模糊检索。点击单个房间区域即可查看房间详情（房间基本信息）。</w:t>
      </w:r>
    </w:p>
    <w:p w14:paraId="7A8DA80C">
      <w:pPr>
        <w:rPr>
          <w:rFonts w:hint="eastAsia" w:ascii="宋体" w:hAnsi="宋体"/>
          <w:lang w:val="en-US" w:eastAsia="zh-CN"/>
        </w:rPr>
      </w:pPr>
      <w:r>
        <w:rPr>
          <w:rFonts w:hint="eastAsia" w:ascii="宋体" w:hAnsi="宋体"/>
          <w:lang w:val="en-US" w:eastAsia="zh-CN"/>
        </w:rPr>
        <w:t>空闲房源的页面如下图所示：</w:t>
      </w:r>
    </w:p>
    <w:p w14:paraId="65F9ABDB">
      <w:pPr>
        <w:pStyle w:val="9"/>
        <w:bidi w:val="0"/>
        <w:jc w:val="center"/>
        <w:rPr>
          <w:rFonts w:hint="eastAsia" w:eastAsia="宋体"/>
          <w:lang w:val="en-US" w:eastAsia="zh-CN"/>
        </w:rPr>
      </w:pPr>
      <w:r>
        <w:drawing>
          <wp:inline distT="0" distB="0" distL="114300" distR="114300">
            <wp:extent cx="2376170" cy="5195570"/>
            <wp:effectExtent l="9525" t="9525" r="14605" b="14605"/>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46"/>
                    <a:stretch>
                      <a:fillRect/>
                    </a:stretch>
                  </pic:blipFill>
                  <pic:spPr>
                    <a:xfrm>
                      <a:off x="0" y="0"/>
                      <a:ext cx="2376170" cy="5195570"/>
                    </a:xfrm>
                    <a:prstGeom prst="rect">
                      <a:avLst/>
                    </a:prstGeom>
                    <a:noFill/>
                    <a:ln>
                      <a:solidFill>
                        <a:schemeClr val="bg1">
                          <a:lumMod val="85000"/>
                        </a:schemeClr>
                      </a:solidFill>
                    </a:ln>
                  </pic:spPr>
                </pic:pic>
              </a:graphicData>
            </a:graphic>
          </wp:inline>
        </w:drawing>
      </w:r>
      <w:r>
        <w:rPr>
          <w:rFonts w:hint="eastAsia"/>
          <w:lang w:val="en-US" w:eastAsia="zh-CN"/>
        </w:rPr>
        <w:t xml:space="preserve"> </w:t>
      </w:r>
      <w:r>
        <w:drawing>
          <wp:inline distT="0" distB="0" distL="114300" distR="114300">
            <wp:extent cx="2378075" cy="5188585"/>
            <wp:effectExtent l="9525" t="9525" r="12700" b="21590"/>
            <wp:docPr id="4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9"/>
                    <pic:cNvPicPr>
                      <a:picLocks noChangeAspect="1"/>
                    </pic:cNvPicPr>
                  </pic:nvPicPr>
                  <pic:blipFill>
                    <a:blip r:embed="rId61"/>
                    <a:stretch>
                      <a:fillRect/>
                    </a:stretch>
                  </pic:blipFill>
                  <pic:spPr>
                    <a:xfrm>
                      <a:off x="0" y="0"/>
                      <a:ext cx="2378075" cy="5188585"/>
                    </a:xfrm>
                    <a:prstGeom prst="rect">
                      <a:avLst/>
                    </a:prstGeom>
                    <a:noFill/>
                    <a:ln>
                      <a:solidFill>
                        <a:schemeClr val="bg1">
                          <a:lumMod val="85000"/>
                        </a:schemeClr>
                      </a:solidFill>
                    </a:ln>
                  </pic:spPr>
                </pic:pic>
              </a:graphicData>
            </a:graphic>
          </wp:inline>
        </w:drawing>
      </w:r>
    </w:p>
    <w:p w14:paraId="1D7F74C8">
      <w:pPr>
        <w:pStyle w:val="7"/>
        <w:bidi w:val="0"/>
        <w:jc w:val="center"/>
        <w:rPr>
          <w:rFonts w:hint="eastAsia" w:eastAsia="宋体"/>
          <w:lang w:eastAsia="zh-CN"/>
        </w:rPr>
      </w:pPr>
      <w:r>
        <w:t xml:space="preserve">图 </w:t>
      </w:r>
      <w:r>
        <w:fldChar w:fldCharType="begin"/>
      </w:r>
      <w:r>
        <w:instrText xml:space="preserve"> SEQ 图 \* ARABIC </w:instrText>
      </w:r>
      <w:r>
        <w:fldChar w:fldCharType="separate"/>
      </w:r>
      <w:r>
        <w:t>153</w:t>
      </w:r>
      <w:r>
        <w:fldChar w:fldCharType="end"/>
      </w:r>
      <w:r>
        <w:rPr>
          <w:rFonts w:hint="eastAsia"/>
          <w:lang w:eastAsia="zh-CN"/>
        </w:rPr>
        <w:t>空闲房源</w:t>
      </w:r>
    </w:p>
    <w:p w14:paraId="50B425D7">
      <w:pPr>
        <w:pStyle w:val="5"/>
        <w:bidi w:val="0"/>
        <w:rPr>
          <w:rFonts w:hint="eastAsia"/>
          <w:lang w:val="en-US" w:eastAsia="zh-CN"/>
        </w:rPr>
      </w:pPr>
      <w:r>
        <w:rPr>
          <w:rFonts w:hint="eastAsia" w:ascii="宋体" w:hAnsi="宋体" w:eastAsia="宋体" w:cs="宋体"/>
          <w:lang w:val="en-US" w:eastAsia="zh-CN"/>
        </w:rPr>
        <w:t>2.2.1.</w:t>
      </w:r>
      <w:r>
        <w:rPr>
          <w:rFonts w:hint="eastAsia" w:ascii="宋体" w:hAnsi="宋体" w:cs="宋体"/>
          <w:lang w:val="en-US" w:eastAsia="zh-CN"/>
        </w:rPr>
        <w:t>4</w:t>
      </w:r>
      <w:r>
        <w:rPr>
          <w:rFonts w:hint="eastAsia"/>
          <w:lang w:val="en-US" w:eastAsia="zh-CN"/>
        </w:rPr>
        <w:t>空闲车位</w:t>
      </w:r>
    </w:p>
    <w:p w14:paraId="17DEB42B">
      <w:pPr>
        <w:ind w:firstLine="480"/>
        <w:rPr>
          <w:rFonts w:hint="default" w:ascii="宋体" w:hAnsi="宋体"/>
          <w:lang w:val="en-US" w:eastAsia="zh-CN"/>
        </w:rPr>
      </w:pPr>
      <w:r>
        <w:rPr>
          <w:rFonts w:hint="eastAsia" w:ascii="宋体" w:hAnsi="宋体"/>
          <w:lang w:val="en-US" w:eastAsia="zh-CN"/>
        </w:rPr>
        <w:t>空闲车位展示信息包含车位编号、车位类型、所在校区、所在楼宇，支持查看车位状态视图，通过车位状态视图可实时查看车位出租状态（空闲、在租、不可租）。</w:t>
      </w:r>
    </w:p>
    <w:p w14:paraId="61685859">
      <w:pPr>
        <w:ind w:firstLine="480"/>
        <w:rPr>
          <w:rFonts w:hint="default" w:ascii="宋体" w:hAnsi="宋体" w:eastAsia="宋体"/>
          <w:lang w:val="en-US" w:eastAsia="zh-CN"/>
        </w:rPr>
      </w:pPr>
      <w:r>
        <w:rPr>
          <w:rFonts w:hint="eastAsia" w:ascii="宋体" w:hAnsi="宋体"/>
          <w:lang w:val="en-US" w:eastAsia="zh-CN"/>
        </w:rPr>
        <w:t>空闲车位页面如下图所示：</w:t>
      </w:r>
    </w:p>
    <w:p w14:paraId="481BEBF4">
      <w:pPr>
        <w:pStyle w:val="9"/>
        <w:bidi w:val="0"/>
        <w:jc w:val="center"/>
      </w:pPr>
      <w:r>
        <w:drawing>
          <wp:inline distT="0" distB="0" distL="114300" distR="114300">
            <wp:extent cx="1755140" cy="3802380"/>
            <wp:effectExtent l="9525" t="9525" r="26035" b="17145"/>
            <wp:docPr id="1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8"/>
                    <pic:cNvPicPr>
                      <a:picLocks noChangeAspect="1"/>
                    </pic:cNvPicPr>
                  </pic:nvPicPr>
                  <pic:blipFill>
                    <a:blip r:embed="rId62"/>
                    <a:stretch>
                      <a:fillRect/>
                    </a:stretch>
                  </pic:blipFill>
                  <pic:spPr>
                    <a:xfrm>
                      <a:off x="0" y="0"/>
                      <a:ext cx="1755140" cy="3802380"/>
                    </a:xfrm>
                    <a:prstGeom prst="rect">
                      <a:avLst/>
                    </a:prstGeom>
                    <a:noFill/>
                    <a:ln>
                      <a:solidFill>
                        <a:schemeClr val="bg1">
                          <a:lumMod val="95000"/>
                        </a:schemeClr>
                      </a:solidFill>
                    </a:ln>
                  </pic:spPr>
                </pic:pic>
              </a:graphicData>
            </a:graphic>
          </wp:inline>
        </w:drawing>
      </w:r>
      <w:r>
        <w:rPr>
          <w:rFonts w:hint="eastAsia"/>
          <w:lang w:val="en-US" w:eastAsia="zh-CN"/>
        </w:rPr>
        <w:t xml:space="preserve">  </w:t>
      </w:r>
      <w:r>
        <w:drawing>
          <wp:inline distT="0" distB="0" distL="114300" distR="114300">
            <wp:extent cx="1757045" cy="3808730"/>
            <wp:effectExtent l="9525" t="9525" r="24130" b="10795"/>
            <wp:docPr id="1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9"/>
                    <pic:cNvPicPr>
                      <a:picLocks noChangeAspect="1"/>
                    </pic:cNvPicPr>
                  </pic:nvPicPr>
                  <pic:blipFill>
                    <a:blip r:embed="rId63"/>
                    <a:stretch>
                      <a:fillRect/>
                    </a:stretch>
                  </pic:blipFill>
                  <pic:spPr>
                    <a:xfrm>
                      <a:off x="0" y="0"/>
                      <a:ext cx="1757045" cy="3808730"/>
                    </a:xfrm>
                    <a:prstGeom prst="rect">
                      <a:avLst/>
                    </a:prstGeom>
                    <a:noFill/>
                    <a:ln>
                      <a:solidFill>
                        <a:schemeClr val="bg1">
                          <a:lumMod val="95000"/>
                        </a:schemeClr>
                      </a:solidFill>
                    </a:ln>
                  </pic:spPr>
                </pic:pic>
              </a:graphicData>
            </a:graphic>
          </wp:inline>
        </w:drawing>
      </w:r>
    </w:p>
    <w:p w14:paraId="7D8F428E">
      <w:pPr>
        <w:pStyle w:val="7"/>
        <w:bidi w:val="0"/>
        <w:jc w:val="center"/>
        <w:rPr>
          <w:rFonts w:hint="default" w:eastAsia="宋体"/>
          <w:lang w:val="en-US" w:eastAsia="zh-CN"/>
        </w:rPr>
      </w:pPr>
      <w:r>
        <w:t xml:space="preserve">图 </w:t>
      </w:r>
      <w:r>
        <w:fldChar w:fldCharType="begin"/>
      </w:r>
      <w:r>
        <w:instrText xml:space="preserve"> SEQ 图 \* ARABIC </w:instrText>
      </w:r>
      <w:r>
        <w:fldChar w:fldCharType="separate"/>
      </w:r>
      <w:r>
        <w:t>154</w:t>
      </w:r>
      <w:r>
        <w:fldChar w:fldCharType="end"/>
      </w:r>
      <w:r>
        <w:rPr>
          <w:rFonts w:hint="eastAsia"/>
          <w:lang w:eastAsia="zh-CN"/>
        </w:rPr>
        <w:t>空闲车位</w:t>
      </w:r>
      <w:r>
        <w:rPr>
          <w:rFonts w:hint="eastAsia"/>
          <w:lang w:val="en-US" w:eastAsia="zh-CN"/>
        </w:rPr>
        <w:t>和</w:t>
      </w:r>
      <w:r>
        <w:rPr>
          <w:rFonts w:hint="eastAsia"/>
          <w:lang w:eastAsia="zh-CN"/>
        </w:rPr>
        <w:t>车位状态视图（</w:t>
      </w:r>
      <w:r>
        <w:rPr>
          <w:rFonts w:hint="eastAsia"/>
          <w:lang w:val="en-US" w:eastAsia="zh-CN"/>
        </w:rPr>
        <w:t>示例图</w:t>
      </w:r>
      <w:r>
        <w:rPr>
          <w:rFonts w:hint="eastAsia"/>
          <w:lang w:eastAsia="zh-CN"/>
        </w:rPr>
        <w:t>）</w:t>
      </w:r>
    </w:p>
    <w:p w14:paraId="3C3CBD6B">
      <w:pPr>
        <w:pStyle w:val="5"/>
        <w:bidi w:val="0"/>
        <w:rPr>
          <w:rFonts w:hint="eastAsia"/>
          <w:lang w:val="en-US" w:eastAsia="zh-CN"/>
        </w:rPr>
      </w:pPr>
      <w:r>
        <w:rPr>
          <w:rFonts w:hint="eastAsia" w:ascii="宋体" w:hAnsi="宋体" w:eastAsia="宋体" w:cs="宋体"/>
          <w:lang w:val="en-US" w:eastAsia="zh-CN"/>
        </w:rPr>
        <w:t>2.2.1.</w:t>
      </w:r>
      <w:r>
        <w:rPr>
          <w:rFonts w:hint="eastAsia" w:ascii="宋体" w:hAnsi="宋体" w:cs="宋体"/>
          <w:lang w:val="en-US" w:eastAsia="zh-CN"/>
        </w:rPr>
        <w:t>5</w:t>
      </w:r>
      <w:r>
        <w:rPr>
          <w:rFonts w:hint="eastAsia"/>
          <w:lang w:val="en-US" w:eastAsia="zh-CN"/>
        </w:rPr>
        <w:t>候选名单</w:t>
      </w:r>
    </w:p>
    <w:p w14:paraId="0A149AB1">
      <w:pPr>
        <w:rPr>
          <w:rFonts w:hint="eastAsia"/>
          <w:lang w:val="en-US" w:eastAsia="zh-CN"/>
        </w:rPr>
      </w:pPr>
      <w:r>
        <w:rPr>
          <w:rFonts w:hint="eastAsia"/>
          <w:lang w:val="en-US" w:eastAsia="zh-CN"/>
        </w:rPr>
        <w:t>候选名单包含公示列表、候选名单、我的得分，支持查看得分标准（得分标准根据管理办法由国资管理员在管理后台设置）。</w:t>
      </w:r>
    </w:p>
    <w:p w14:paraId="431C4046">
      <w:pPr>
        <w:rPr>
          <w:rFonts w:hint="eastAsia"/>
          <w:lang w:val="en-US" w:eastAsia="zh-CN"/>
        </w:rPr>
      </w:pPr>
      <w:r>
        <w:rPr>
          <w:rFonts w:hint="eastAsia"/>
          <w:lang w:val="en-US" w:eastAsia="zh-CN"/>
        </w:rPr>
        <w:t>公示列表指教职工报名申请后，国资管理员审核通过的教职工信息展示，展示内容包含姓名、工号、单位部门、总得分、排名。支持按照姓名/工号进行检索。</w:t>
      </w:r>
    </w:p>
    <w:p w14:paraId="4B52D36D">
      <w:pPr>
        <w:rPr>
          <w:rFonts w:hint="eastAsia"/>
          <w:b/>
          <w:bCs/>
          <w:lang w:val="en-US" w:eastAsia="zh-CN"/>
        </w:rPr>
      </w:pPr>
      <w:r>
        <w:rPr>
          <w:rFonts w:hint="eastAsia"/>
          <w:lang w:val="en-US" w:eastAsia="zh-CN"/>
        </w:rPr>
        <w:t>候选名单指教职工已通过公示期，展示内容包含姓名、工号、单位部门、总得分、排名。支持查看得分标准（得分标准根据管理办法由国资管理员在管理后台设置）。支持按照姓名/工号进行检索。</w:t>
      </w:r>
      <w:r>
        <w:rPr>
          <w:rFonts w:hint="eastAsia"/>
          <w:b/>
          <w:bCs/>
          <w:lang w:val="en-US" w:eastAsia="zh-CN"/>
        </w:rPr>
        <w:t>注：教职工只能查看本人的得分明细或进行移除候选操作。</w:t>
      </w:r>
    </w:p>
    <w:p w14:paraId="799E6A7B">
      <w:pPr>
        <w:rPr>
          <w:rFonts w:hint="default"/>
          <w:lang w:val="en-US" w:eastAsia="zh-CN"/>
        </w:rPr>
      </w:pPr>
      <w:r>
        <w:rPr>
          <w:rFonts w:hint="eastAsia"/>
          <w:lang w:val="en-US" w:eastAsia="zh-CN"/>
        </w:rPr>
        <w:t>我的得分指教职工查看本人具体的得分明细，展示内容包含得分项、得分子项、得分明细、得分。</w:t>
      </w:r>
    </w:p>
    <w:p w14:paraId="36B309C8">
      <w:pPr>
        <w:rPr>
          <w:rFonts w:hint="default"/>
          <w:lang w:val="en-US" w:eastAsia="zh-CN"/>
        </w:rPr>
      </w:pPr>
      <w:r>
        <w:rPr>
          <w:rFonts w:hint="eastAsia"/>
          <w:lang w:val="en-US" w:eastAsia="zh-CN"/>
        </w:rPr>
        <w:t>候选名单的页面如下图所示：</w:t>
      </w:r>
    </w:p>
    <w:p w14:paraId="4346D7E0">
      <w:pPr>
        <w:pStyle w:val="9"/>
        <w:bidi w:val="0"/>
        <w:jc w:val="center"/>
      </w:pPr>
      <w:r>
        <w:drawing>
          <wp:inline distT="0" distB="0" distL="114300" distR="114300">
            <wp:extent cx="1649730" cy="3588385"/>
            <wp:effectExtent l="9525" t="9525" r="17145" b="21590"/>
            <wp:docPr id="350"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118"/>
                    <pic:cNvPicPr>
                      <a:picLocks noChangeAspect="1"/>
                    </pic:cNvPicPr>
                  </pic:nvPicPr>
                  <pic:blipFill>
                    <a:blip r:embed="rId64"/>
                    <a:stretch>
                      <a:fillRect/>
                    </a:stretch>
                  </pic:blipFill>
                  <pic:spPr>
                    <a:xfrm>
                      <a:off x="0" y="0"/>
                      <a:ext cx="1649730" cy="3588385"/>
                    </a:xfrm>
                    <a:prstGeom prst="rect">
                      <a:avLst/>
                    </a:prstGeom>
                    <a:noFill/>
                    <a:ln>
                      <a:solidFill>
                        <a:schemeClr val="bg1">
                          <a:lumMod val="85000"/>
                        </a:schemeClr>
                      </a:solidFill>
                    </a:ln>
                  </pic:spPr>
                </pic:pic>
              </a:graphicData>
            </a:graphic>
          </wp:inline>
        </w:drawing>
      </w:r>
      <w:r>
        <w:rPr>
          <w:rFonts w:hint="eastAsia"/>
          <w:lang w:val="en-US" w:eastAsia="zh-CN"/>
        </w:rPr>
        <w:t xml:space="preserve"> </w:t>
      </w:r>
      <w:r>
        <w:drawing>
          <wp:inline distT="0" distB="0" distL="114300" distR="114300">
            <wp:extent cx="1658620" cy="3612515"/>
            <wp:effectExtent l="0" t="0" r="17780" b="698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65"/>
                    <a:stretch>
                      <a:fillRect/>
                    </a:stretch>
                  </pic:blipFill>
                  <pic:spPr>
                    <a:xfrm>
                      <a:off x="0" y="0"/>
                      <a:ext cx="1658620" cy="36125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39570" cy="3568700"/>
            <wp:effectExtent l="9525" t="9525" r="27305" b="22225"/>
            <wp:docPr id="352"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120"/>
                    <pic:cNvPicPr>
                      <a:picLocks noChangeAspect="1"/>
                    </pic:cNvPicPr>
                  </pic:nvPicPr>
                  <pic:blipFill>
                    <a:blip r:embed="rId66"/>
                    <a:stretch>
                      <a:fillRect/>
                    </a:stretch>
                  </pic:blipFill>
                  <pic:spPr>
                    <a:xfrm>
                      <a:off x="0" y="0"/>
                      <a:ext cx="1639570" cy="3568700"/>
                    </a:xfrm>
                    <a:prstGeom prst="rect">
                      <a:avLst/>
                    </a:prstGeom>
                    <a:noFill/>
                    <a:ln>
                      <a:solidFill>
                        <a:schemeClr val="bg1">
                          <a:lumMod val="85000"/>
                        </a:schemeClr>
                      </a:solidFill>
                    </a:ln>
                  </pic:spPr>
                </pic:pic>
              </a:graphicData>
            </a:graphic>
          </wp:inline>
        </w:drawing>
      </w:r>
    </w:p>
    <w:p w14:paraId="0EB5F91D">
      <w:pPr>
        <w:pStyle w:val="7"/>
        <w:rPr>
          <w:rFonts w:hint="default"/>
          <w:lang w:val="en-US" w:eastAsia="zh-CN"/>
        </w:rPr>
      </w:pPr>
      <w:r>
        <w:t xml:space="preserve">图 </w:t>
      </w:r>
      <w:r>
        <w:fldChar w:fldCharType="begin"/>
      </w:r>
      <w:r>
        <w:instrText xml:space="preserve"> SEQ 图 \* ARABIC </w:instrText>
      </w:r>
      <w:r>
        <w:fldChar w:fldCharType="separate"/>
      </w:r>
      <w:r>
        <w:t>155</w:t>
      </w:r>
      <w:r>
        <w:fldChar w:fldCharType="end"/>
      </w:r>
      <w:r>
        <w:rPr>
          <w:rFonts w:hint="eastAsia"/>
          <w:lang w:eastAsia="zh-CN"/>
        </w:rPr>
        <w:t>候选名单-公示</w:t>
      </w:r>
      <w:r>
        <w:rPr>
          <w:rFonts w:hint="eastAsia"/>
          <w:lang w:val="en-US" w:eastAsia="zh-CN"/>
        </w:rPr>
        <w:t>列表/候选名单/我的得分</w:t>
      </w:r>
    </w:p>
    <w:p w14:paraId="1FDA8FAF">
      <w:pPr>
        <w:pStyle w:val="9"/>
        <w:bidi w:val="0"/>
        <w:jc w:val="center"/>
      </w:pPr>
      <w:r>
        <w:drawing>
          <wp:inline distT="0" distB="0" distL="114300" distR="114300">
            <wp:extent cx="1772920" cy="3834130"/>
            <wp:effectExtent l="9525" t="9525" r="27305" b="23495"/>
            <wp:docPr id="1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21"/>
                    <pic:cNvPicPr>
                      <a:picLocks noChangeAspect="1"/>
                    </pic:cNvPicPr>
                  </pic:nvPicPr>
                  <pic:blipFill>
                    <a:blip r:embed="rId67"/>
                    <a:stretch>
                      <a:fillRect/>
                    </a:stretch>
                  </pic:blipFill>
                  <pic:spPr>
                    <a:xfrm>
                      <a:off x="0" y="0"/>
                      <a:ext cx="1772920" cy="3834130"/>
                    </a:xfrm>
                    <a:prstGeom prst="rect">
                      <a:avLst/>
                    </a:prstGeom>
                    <a:noFill/>
                    <a:ln>
                      <a:solidFill>
                        <a:schemeClr val="bg1">
                          <a:lumMod val="95000"/>
                        </a:schemeClr>
                      </a:solidFill>
                    </a:ln>
                  </pic:spPr>
                </pic:pic>
              </a:graphicData>
            </a:graphic>
          </wp:inline>
        </w:drawing>
      </w:r>
      <w:r>
        <w:drawing>
          <wp:inline distT="0" distB="0" distL="114300" distR="114300">
            <wp:extent cx="1760220" cy="3812540"/>
            <wp:effectExtent l="9525" t="9525" r="20955" b="26035"/>
            <wp:docPr id="1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23"/>
                    <pic:cNvPicPr>
                      <a:picLocks noChangeAspect="1"/>
                    </pic:cNvPicPr>
                  </pic:nvPicPr>
                  <pic:blipFill>
                    <a:blip r:embed="rId68"/>
                    <a:stretch>
                      <a:fillRect/>
                    </a:stretch>
                  </pic:blipFill>
                  <pic:spPr>
                    <a:xfrm>
                      <a:off x="0" y="0"/>
                      <a:ext cx="1760220" cy="3812540"/>
                    </a:xfrm>
                    <a:prstGeom prst="rect">
                      <a:avLst/>
                    </a:prstGeom>
                    <a:noFill/>
                    <a:ln>
                      <a:solidFill>
                        <a:schemeClr val="bg1">
                          <a:lumMod val="85000"/>
                        </a:schemeClr>
                      </a:solidFill>
                    </a:ln>
                  </pic:spPr>
                </pic:pic>
              </a:graphicData>
            </a:graphic>
          </wp:inline>
        </w:drawing>
      </w:r>
    </w:p>
    <w:p w14:paraId="688F1FD7">
      <w:pPr>
        <w:pStyle w:val="7"/>
        <w:bidi w:val="0"/>
        <w:jc w:val="center"/>
        <w:rPr>
          <w:rFonts w:hint="eastAsia" w:eastAsia="宋体"/>
          <w:lang w:eastAsia="zh-CN"/>
        </w:rPr>
      </w:pPr>
      <w:r>
        <w:t xml:space="preserve">图 </w:t>
      </w:r>
      <w:r>
        <w:fldChar w:fldCharType="begin"/>
      </w:r>
      <w:r>
        <w:instrText xml:space="preserve"> SEQ 图 \* ARABIC </w:instrText>
      </w:r>
      <w:r>
        <w:fldChar w:fldCharType="separate"/>
      </w:r>
      <w:r>
        <w:t>156</w:t>
      </w:r>
      <w:r>
        <w:fldChar w:fldCharType="end"/>
      </w:r>
      <w:r>
        <w:rPr>
          <w:rFonts w:hint="eastAsia"/>
          <w:lang w:eastAsia="zh-CN"/>
        </w:rPr>
        <w:t>候选名单-查看评分标准</w:t>
      </w:r>
    </w:p>
    <w:p w14:paraId="6AACA67C">
      <w:pPr>
        <w:pStyle w:val="5"/>
        <w:bidi w:val="0"/>
        <w:rPr>
          <w:rFonts w:hint="eastAsia"/>
          <w:lang w:val="en-US" w:eastAsia="zh-CN"/>
        </w:rPr>
      </w:pPr>
      <w:r>
        <w:rPr>
          <w:rFonts w:hint="eastAsia" w:ascii="宋体" w:hAnsi="宋体" w:eastAsia="宋体" w:cs="宋体"/>
          <w:lang w:val="en-US" w:eastAsia="zh-CN"/>
        </w:rPr>
        <w:t>2.2.1.</w:t>
      </w:r>
      <w:r>
        <w:rPr>
          <w:rFonts w:hint="eastAsia" w:ascii="宋体" w:hAnsi="宋体" w:cs="宋体"/>
          <w:lang w:val="en-US" w:eastAsia="zh-CN"/>
        </w:rPr>
        <w:t>6</w:t>
      </w:r>
      <w:r>
        <w:rPr>
          <w:rFonts w:hint="eastAsia"/>
          <w:lang w:val="en-US" w:eastAsia="zh-CN"/>
        </w:rPr>
        <w:t>消息提醒</w:t>
      </w:r>
    </w:p>
    <w:p w14:paraId="5DDA4E54">
      <w:pPr>
        <w:rPr>
          <w:rFonts w:hint="default" w:ascii="宋体" w:hAnsi="宋体" w:eastAsia="宋体" w:cs="宋体"/>
          <w:lang w:val="en-US" w:eastAsia="zh-CN"/>
        </w:rPr>
      </w:pPr>
      <w:r>
        <w:rPr>
          <w:rFonts w:hint="eastAsia" w:ascii="宋体" w:hAnsi="宋体" w:eastAsia="宋体" w:cs="宋体"/>
          <w:lang w:val="en-US" w:eastAsia="zh-CN"/>
        </w:rPr>
        <w:t>消息列表指当前登录的教职工收到的所有消息内容，包含系统消息、系统公告</w:t>
      </w:r>
      <w:r>
        <w:rPr>
          <w:rFonts w:hint="eastAsia" w:ascii="宋体" w:hAnsi="宋体" w:cs="宋体"/>
          <w:lang w:val="en-US" w:eastAsia="zh-CN"/>
        </w:rPr>
        <w:t>，点击即可查看消息详情。</w:t>
      </w:r>
    </w:p>
    <w:p w14:paraId="45E0CE84">
      <w:pPr>
        <w:rPr>
          <w:rFonts w:hint="eastAsia" w:ascii="宋体" w:hAnsi="宋体" w:eastAsia="宋体" w:cs="宋体"/>
          <w:lang w:val="en-US" w:eastAsia="zh-CN"/>
        </w:rPr>
      </w:pPr>
      <w:r>
        <w:rPr>
          <w:rFonts w:hint="eastAsia" w:ascii="宋体" w:hAnsi="宋体" w:eastAsia="宋体" w:cs="宋体"/>
          <w:lang w:val="en-US" w:eastAsia="zh-CN"/>
        </w:rPr>
        <w:t>消息的页面如下图所示：</w:t>
      </w:r>
    </w:p>
    <w:p w14:paraId="64888E06">
      <w:pPr>
        <w:pStyle w:val="9"/>
        <w:bidi w:val="0"/>
        <w:jc w:val="center"/>
        <w:rPr>
          <w:rFonts w:hint="eastAsia" w:eastAsia="宋体"/>
          <w:lang w:val="en-US" w:eastAsia="zh-CN"/>
        </w:rPr>
      </w:pPr>
      <w:r>
        <w:drawing>
          <wp:inline distT="0" distB="0" distL="114300" distR="114300">
            <wp:extent cx="2000885" cy="4319905"/>
            <wp:effectExtent l="0" t="0" r="18415" b="4445"/>
            <wp:docPr id="1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4"/>
                    <pic:cNvPicPr>
                      <a:picLocks noChangeAspect="1"/>
                    </pic:cNvPicPr>
                  </pic:nvPicPr>
                  <pic:blipFill>
                    <a:blip r:embed="rId69"/>
                    <a:stretch>
                      <a:fillRect/>
                    </a:stretch>
                  </pic:blipFill>
                  <pic:spPr>
                    <a:xfrm>
                      <a:off x="0" y="0"/>
                      <a:ext cx="2000885" cy="43199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984375" cy="4316095"/>
            <wp:effectExtent l="9525" t="9525" r="25400" b="17780"/>
            <wp:docPr id="16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5"/>
                    <pic:cNvPicPr>
                      <a:picLocks noChangeAspect="1"/>
                    </pic:cNvPicPr>
                  </pic:nvPicPr>
                  <pic:blipFill>
                    <a:blip r:embed="rId70"/>
                    <a:stretch>
                      <a:fillRect/>
                    </a:stretch>
                  </pic:blipFill>
                  <pic:spPr>
                    <a:xfrm>
                      <a:off x="0" y="0"/>
                      <a:ext cx="1984375" cy="4316095"/>
                    </a:xfrm>
                    <a:prstGeom prst="rect">
                      <a:avLst/>
                    </a:prstGeom>
                    <a:noFill/>
                    <a:ln>
                      <a:solidFill>
                        <a:schemeClr val="bg1">
                          <a:lumMod val="95000"/>
                        </a:schemeClr>
                      </a:solidFill>
                    </a:ln>
                  </pic:spPr>
                </pic:pic>
              </a:graphicData>
            </a:graphic>
          </wp:inline>
        </w:drawing>
      </w:r>
    </w:p>
    <w:p w14:paraId="0857BE8A">
      <w:pPr>
        <w:pStyle w:val="7"/>
        <w:bidi w:val="0"/>
        <w:jc w:val="center"/>
        <w:rPr>
          <w:rFonts w:hint="eastAsia" w:eastAsia="宋体"/>
          <w:lang w:val="en-US" w:eastAsia="zh-CN"/>
        </w:rPr>
      </w:pPr>
      <w:r>
        <w:t xml:space="preserve">图 </w:t>
      </w:r>
      <w:r>
        <w:fldChar w:fldCharType="begin"/>
      </w:r>
      <w:r>
        <w:instrText xml:space="preserve"> SEQ 图 \* ARABIC </w:instrText>
      </w:r>
      <w:r>
        <w:fldChar w:fldCharType="separate"/>
      </w:r>
      <w:r>
        <w:t>157</w:t>
      </w:r>
      <w:r>
        <w:fldChar w:fldCharType="end"/>
      </w:r>
      <w:r>
        <w:rPr>
          <w:rFonts w:hint="eastAsia"/>
          <w:lang w:eastAsia="zh-CN"/>
        </w:rPr>
        <w:t>消息</w:t>
      </w:r>
    </w:p>
    <w:p w14:paraId="66D2182E">
      <w:pPr>
        <w:pStyle w:val="5"/>
        <w:bidi w:val="0"/>
        <w:rPr>
          <w:rFonts w:hint="default"/>
          <w:lang w:val="en-US" w:eastAsia="zh-CN"/>
        </w:rPr>
      </w:pPr>
      <w:r>
        <w:rPr>
          <w:rFonts w:hint="eastAsia" w:ascii="宋体" w:hAnsi="宋体" w:eastAsia="宋体" w:cs="宋体"/>
          <w:lang w:val="en-US" w:eastAsia="zh-CN"/>
        </w:rPr>
        <w:t>2.2.1.</w:t>
      </w:r>
      <w:r>
        <w:rPr>
          <w:rFonts w:hint="eastAsia" w:ascii="宋体" w:hAnsi="宋体" w:cs="宋体"/>
          <w:lang w:val="en-US" w:eastAsia="zh-CN"/>
        </w:rPr>
        <w:t>7</w:t>
      </w:r>
      <w:r>
        <w:rPr>
          <w:rFonts w:hint="eastAsia"/>
          <w:lang w:val="en-US" w:eastAsia="zh-CN"/>
        </w:rPr>
        <w:t>个人中心</w:t>
      </w:r>
    </w:p>
    <w:p w14:paraId="3F338205">
      <w:pPr>
        <w:ind w:firstLine="480"/>
        <w:rPr>
          <w:rFonts w:hint="eastAsia"/>
          <w:lang w:val="en-US" w:eastAsia="zh-CN"/>
        </w:rPr>
      </w:pPr>
      <w:r>
        <w:rPr>
          <w:rFonts w:hint="eastAsia"/>
          <w:lang w:val="en-US" w:eastAsia="zh-CN"/>
        </w:rPr>
        <w:t>个人中心展示当前登录教职工的姓名、工号、角色，以及个人信息入口、公告管理、我的消息、角色切换（如存在多个系统角色可点击进行切换）、退出登录。</w:t>
      </w:r>
    </w:p>
    <w:p w14:paraId="1DB2BF35">
      <w:pPr>
        <w:ind w:firstLine="480"/>
        <w:rPr>
          <w:rFonts w:hint="default"/>
          <w:lang w:val="en-US" w:eastAsia="zh-CN"/>
        </w:rPr>
      </w:pPr>
      <w:r>
        <w:rPr>
          <w:rFonts w:hint="eastAsia"/>
          <w:lang w:val="en-US" w:eastAsia="zh-CN"/>
        </w:rPr>
        <w:t>个人中心的页面如下图所示：</w:t>
      </w:r>
    </w:p>
    <w:p w14:paraId="7CEB1A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lang w:val="en-US"/>
        </w:rPr>
      </w:pPr>
      <w:r>
        <w:drawing>
          <wp:inline distT="0" distB="0" distL="114300" distR="114300">
            <wp:extent cx="2587625" cy="5605780"/>
            <wp:effectExtent l="9525" t="9525" r="12700" b="23495"/>
            <wp:docPr id="353"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121"/>
                    <pic:cNvPicPr>
                      <a:picLocks noChangeAspect="1"/>
                    </pic:cNvPicPr>
                  </pic:nvPicPr>
                  <pic:blipFill>
                    <a:blip r:embed="rId71"/>
                    <a:stretch>
                      <a:fillRect/>
                    </a:stretch>
                  </pic:blipFill>
                  <pic:spPr>
                    <a:xfrm>
                      <a:off x="0" y="0"/>
                      <a:ext cx="2587625" cy="5605780"/>
                    </a:xfrm>
                    <a:prstGeom prst="rect">
                      <a:avLst/>
                    </a:prstGeom>
                    <a:noFill/>
                    <a:ln>
                      <a:solidFill>
                        <a:schemeClr val="bg1">
                          <a:lumMod val="85000"/>
                        </a:schemeClr>
                      </a:solidFill>
                    </a:ln>
                  </pic:spPr>
                </pic:pic>
              </a:graphicData>
            </a:graphic>
          </wp:inline>
        </w:drawing>
      </w:r>
    </w:p>
    <w:p w14:paraId="61D20C04">
      <w:pPr>
        <w:pStyle w:val="7"/>
        <w:rPr>
          <w:rFonts w:hint="eastAsia" w:eastAsia="宋体"/>
          <w:lang w:val="en-US" w:eastAsia="zh-CN"/>
        </w:rPr>
      </w:pPr>
      <w:r>
        <w:t xml:space="preserve">图 </w:t>
      </w:r>
      <w:r>
        <w:fldChar w:fldCharType="begin"/>
      </w:r>
      <w:r>
        <w:instrText xml:space="preserve"> SEQ 图 \* ARABIC </w:instrText>
      </w:r>
      <w:r>
        <w:fldChar w:fldCharType="separate"/>
      </w:r>
      <w:r>
        <w:t>158</w:t>
      </w:r>
      <w:r>
        <w:fldChar w:fldCharType="end"/>
      </w:r>
      <w:r>
        <w:rPr>
          <w:rFonts w:hint="eastAsia"/>
          <w:lang w:eastAsia="zh-CN"/>
        </w:rPr>
        <w:t>个人中心</w:t>
      </w:r>
    </w:p>
    <w:sectPr>
      <w:headerReference r:id="rId5" w:type="default"/>
      <w:footerReference r:id="rId6"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7AC14">
    <w:pPr>
      <w:pStyle w:val="11"/>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58DE69">
                          <w:pPr>
                            <w:pStyle w:val="11"/>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14:paraId="5658DE69">
                    <w:pPr>
                      <w:pStyle w:val="11"/>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p w14:paraId="5B3ECA2F">
    <w:pPr>
      <w:pStyle w:val="1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D0503">
    <w:pPr>
      <w:pStyle w:val="12"/>
      <w:ind w:firstLine="482"/>
      <w:rPr>
        <w:rFonts w:ascii="宋体" w:hAnsi="宋体"/>
        <w:b/>
        <w:bCs/>
        <w:sz w:val="24"/>
        <w:szCs w:val="24"/>
      </w:rPr>
    </w:pPr>
    <w:r>
      <w:rPr>
        <w:rFonts w:hint="eastAsia" w:ascii="宋体" w:hAnsi="宋体"/>
        <w:b/>
        <w:bCs/>
        <w:sz w:val="24"/>
        <w:szCs w:val="24"/>
        <w:lang w:val="en-US" w:eastAsia="zh-CN"/>
      </w:rPr>
      <w:t>教职工周转公寓管理</w:t>
    </w:r>
    <w:r>
      <w:rPr>
        <w:rFonts w:hint="eastAsia" w:ascii="宋体" w:hAnsi="宋体"/>
        <w:b/>
        <w:bCs/>
        <w:sz w:val="24"/>
        <w:szCs w:val="24"/>
      </w:rPr>
      <w:t>系统</w:t>
    </w:r>
    <w:r>
      <w:rPr>
        <w:rFonts w:hint="eastAsia" w:ascii="宋体" w:hAnsi="宋体"/>
        <w:b/>
        <w:bCs/>
        <w:sz w:val="24"/>
        <w:szCs w:val="24"/>
        <w:lang w:eastAsia="zh-CN"/>
      </w:rPr>
      <w:t>（</w:t>
    </w:r>
    <w:r>
      <w:rPr>
        <w:rFonts w:hint="eastAsia" w:ascii="宋体" w:hAnsi="宋体"/>
        <w:b/>
        <w:bCs/>
        <w:sz w:val="24"/>
        <w:szCs w:val="24"/>
        <w:lang w:val="en-US" w:eastAsia="zh-CN"/>
      </w:rPr>
      <w:t>教职工角色</w:t>
    </w:r>
    <w:r>
      <w:rPr>
        <w:rFonts w:hint="eastAsia" w:ascii="宋体" w:hAnsi="宋体"/>
        <w:b/>
        <w:bCs/>
        <w:sz w:val="24"/>
        <w:szCs w:val="24"/>
        <w:lang w:eastAsia="zh-CN"/>
      </w:rPr>
      <w:t>）</w:t>
    </w:r>
    <w:r>
      <w:rPr>
        <w:rFonts w:hint="eastAsia" w:ascii="宋体" w:hAnsi="宋体"/>
        <w:b/>
        <w:bCs/>
        <w:sz w:val="24"/>
        <w:szCs w:val="24"/>
      </w:rPr>
      <w:t>-操作手册</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MxOTUxYzgyMmUzNjIyN2M0YjhmZWE1NmViOTk3ODUifQ=="/>
  </w:docVars>
  <w:rsids>
    <w:rsidRoot w:val="00D409EB"/>
    <w:rsid w:val="0000156F"/>
    <w:rsid w:val="00002563"/>
    <w:rsid w:val="000031C7"/>
    <w:rsid w:val="00004664"/>
    <w:rsid w:val="000071B2"/>
    <w:rsid w:val="0001456B"/>
    <w:rsid w:val="00014AFB"/>
    <w:rsid w:val="00015194"/>
    <w:rsid w:val="00021666"/>
    <w:rsid w:val="00030110"/>
    <w:rsid w:val="00033389"/>
    <w:rsid w:val="0003425C"/>
    <w:rsid w:val="00041107"/>
    <w:rsid w:val="00041143"/>
    <w:rsid w:val="0004640C"/>
    <w:rsid w:val="00046917"/>
    <w:rsid w:val="000511E8"/>
    <w:rsid w:val="00062B82"/>
    <w:rsid w:val="00063CB0"/>
    <w:rsid w:val="00066003"/>
    <w:rsid w:val="00070E9F"/>
    <w:rsid w:val="000752A2"/>
    <w:rsid w:val="00082FD4"/>
    <w:rsid w:val="00083E03"/>
    <w:rsid w:val="000853EC"/>
    <w:rsid w:val="00090DE2"/>
    <w:rsid w:val="0009236D"/>
    <w:rsid w:val="00092804"/>
    <w:rsid w:val="00093B0F"/>
    <w:rsid w:val="00094367"/>
    <w:rsid w:val="00094893"/>
    <w:rsid w:val="00096F54"/>
    <w:rsid w:val="00097308"/>
    <w:rsid w:val="000A108E"/>
    <w:rsid w:val="000A289E"/>
    <w:rsid w:val="000A380B"/>
    <w:rsid w:val="000B137B"/>
    <w:rsid w:val="000B2BE4"/>
    <w:rsid w:val="000B4527"/>
    <w:rsid w:val="000B643F"/>
    <w:rsid w:val="000C3949"/>
    <w:rsid w:val="000D0346"/>
    <w:rsid w:val="000D30DF"/>
    <w:rsid w:val="000D5A67"/>
    <w:rsid w:val="000E5598"/>
    <w:rsid w:val="000E7C47"/>
    <w:rsid w:val="000F11E2"/>
    <w:rsid w:val="000F236D"/>
    <w:rsid w:val="000F301A"/>
    <w:rsid w:val="000F4DF8"/>
    <w:rsid w:val="000F79DB"/>
    <w:rsid w:val="00105C51"/>
    <w:rsid w:val="001119FD"/>
    <w:rsid w:val="00112EAA"/>
    <w:rsid w:val="00115F52"/>
    <w:rsid w:val="001173AA"/>
    <w:rsid w:val="00117F45"/>
    <w:rsid w:val="00122CFE"/>
    <w:rsid w:val="001242C2"/>
    <w:rsid w:val="00127998"/>
    <w:rsid w:val="00130C16"/>
    <w:rsid w:val="001331DF"/>
    <w:rsid w:val="001353C5"/>
    <w:rsid w:val="0014361F"/>
    <w:rsid w:val="0015069C"/>
    <w:rsid w:val="00150B6C"/>
    <w:rsid w:val="00151442"/>
    <w:rsid w:val="00151C20"/>
    <w:rsid w:val="00152054"/>
    <w:rsid w:val="00156829"/>
    <w:rsid w:val="00157586"/>
    <w:rsid w:val="00163A27"/>
    <w:rsid w:val="001641C6"/>
    <w:rsid w:val="0016505C"/>
    <w:rsid w:val="00167616"/>
    <w:rsid w:val="00170C52"/>
    <w:rsid w:val="001712E2"/>
    <w:rsid w:val="00176006"/>
    <w:rsid w:val="001801DE"/>
    <w:rsid w:val="00180C4A"/>
    <w:rsid w:val="001825D8"/>
    <w:rsid w:val="00186A53"/>
    <w:rsid w:val="001904CF"/>
    <w:rsid w:val="00192BA1"/>
    <w:rsid w:val="00193DF2"/>
    <w:rsid w:val="001A1F9C"/>
    <w:rsid w:val="001A3F85"/>
    <w:rsid w:val="001A5BE5"/>
    <w:rsid w:val="001A767F"/>
    <w:rsid w:val="001B043C"/>
    <w:rsid w:val="001B046A"/>
    <w:rsid w:val="001B3F68"/>
    <w:rsid w:val="001B4614"/>
    <w:rsid w:val="001B6816"/>
    <w:rsid w:val="001C395C"/>
    <w:rsid w:val="001C7174"/>
    <w:rsid w:val="001D1E34"/>
    <w:rsid w:val="001D3D81"/>
    <w:rsid w:val="001D78F3"/>
    <w:rsid w:val="001E03F8"/>
    <w:rsid w:val="001E26AF"/>
    <w:rsid w:val="001E3E6F"/>
    <w:rsid w:val="001F2390"/>
    <w:rsid w:val="001F423F"/>
    <w:rsid w:val="001F4825"/>
    <w:rsid w:val="00203084"/>
    <w:rsid w:val="00203605"/>
    <w:rsid w:val="0020382A"/>
    <w:rsid w:val="00205467"/>
    <w:rsid w:val="002063EB"/>
    <w:rsid w:val="00206EAD"/>
    <w:rsid w:val="00207312"/>
    <w:rsid w:val="00207E79"/>
    <w:rsid w:val="00211B2B"/>
    <w:rsid w:val="00216E70"/>
    <w:rsid w:val="00217F38"/>
    <w:rsid w:val="00221126"/>
    <w:rsid w:val="00221AEE"/>
    <w:rsid w:val="00222465"/>
    <w:rsid w:val="00225D99"/>
    <w:rsid w:val="002315E4"/>
    <w:rsid w:val="002330CE"/>
    <w:rsid w:val="00236FB1"/>
    <w:rsid w:val="00237245"/>
    <w:rsid w:val="00245B70"/>
    <w:rsid w:val="002532F2"/>
    <w:rsid w:val="002533B3"/>
    <w:rsid w:val="0025426A"/>
    <w:rsid w:val="002554B2"/>
    <w:rsid w:val="0025617A"/>
    <w:rsid w:val="002738C8"/>
    <w:rsid w:val="002753F5"/>
    <w:rsid w:val="0028075A"/>
    <w:rsid w:val="002818B6"/>
    <w:rsid w:val="00284554"/>
    <w:rsid w:val="0028469C"/>
    <w:rsid w:val="00285E4C"/>
    <w:rsid w:val="00294C27"/>
    <w:rsid w:val="002956E3"/>
    <w:rsid w:val="00296BF6"/>
    <w:rsid w:val="002A06CD"/>
    <w:rsid w:val="002A2F67"/>
    <w:rsid w:val="002A4039"/>
    <w:rsid w:val="002B78D1"/>
    <w:rsid w:val="002B7A03"/>
    <w:rsid w:val="002C2BE1"/>
    <w:rsid w:val="002C3EE7"/>
    <w:rsid w:val="002C5CD0"/>
    <w:rsid w:val="002C7FBA"/>
    <w:rsid w:val="002D04A3"/>
    <w:rsid w:val="002D16D9"/>
    <w:rsid w:val="002D1EA3"/>
    <w:rsid w:val="002E0D34"/>
    <w:rsid w:val="002E46B0"/>
    <w:rsid w:val="002F0587"/>
    <w:rsid w:val="002F3B14"/>
    <w:rsid w:val="002F76E8"/>
    <w:rsid w:val="003030E1"/>
    <w:rsid w:val="0030315C"/>
    <w:rsid w:val="00304714"/>
    <w:rsid w:val="0031206B"/>
    <w:rsid w:val="003132B4"/>
    <w:rsid w:val="00317731"/>
    <w:rsid w:val="00322255"/>
    <w:rsid w:val="003234D0"/>
    <w:rsid w:val="00326674"/>
    <w:rsid w:val="00327E7E"/>
    <w:rsid w:val="003316CC"/>
    <w:rsid w:val="003325D1"/>
    <w:rsid w:val="0033285A"/>
    <w:rsid w:val="0033448A"/>
    <w:rsid w:val="00343F26"/>
    <w:rsid w:val="003447BD"/>
    <w:rsid w:val="00346A36"/>
    <w:rsid w:val="00346D38"/>
    <w:rsid w:val="00347B1A"/>
    <w:rsid w:val="00352C77"/>
    <w:rsid w:val="00352E82"/>
    <w:rsid w:val="00353032"/>
    <w:rsid w:val="003562C9"/>
    <w:rsid w:val="00356C53"/>
    <w:rsid w:val="00357D32"/>
    <w:rsid w:val="00362C34"/>
    <w:rsid w:val="00363403"/>
    <w:rsid w:val="003647EA"/>
    <w:rsid w:val="003655B6"/>
    <w:rsid w:val="0036668D"/>
    <w:rsid w:val="00371B5D"/>
    <w:rsid w:val="00377DBC"/>
    <w:rsid w:val="0038015A"/>
    <w:rsid w:val="00380CC6"/>
    <w:rsid w:val="00382CF6"/>
    <w:rsid w:val="003834E7"/>
    <w:rsid w:val="00390741"/>
    <w:rsid w:val="00392F44"/>
    <w:rsid w:val="003932D6"/>
    <w:rsid w:val="003961ED"/>
    <w:rsid w:val="003A3467"/>
    <w:rsid w:val="003A3D1F"/>
    <w:rsid w:val="003A445D"/>
    <w:rsid w:val="003B0B30"/>
    <w:rsid w:val="003B1236"/>
    <w:rsid w:val="003B2494"/>
    <w:rsid w:val="003B572A"/>
    <w:rsid w:val="003B6600"/>
    <w:rsid w:val="003C03DA"/>
    <w:rsid w:val="003C22DF"/>
    <w:rsid w:val="003C6B03"/>
    <w:rsid w:val="003D61B1"/>
    <w:rsid w:val="003D6CF4"/>
    <w:rsid w:val="003D7E3D"/>
    <w:rsid w:val="003E2888"/>
    <w:rsid w:val="003E62ED"/>
    <w:rsid w:val="003F1127"/>
    <w:rsid w:val="003F4569"/>
    <w:rsid w:val="003F5935"/>
    <w:rsid w:val="003F6D7D"/>
    <w:rsid w:val="00403F05"/>
    <w:rsid w:val="0040526C"/>
    <w:rsid w:val="00406CB7"/>
    <w:rsid w:val="00415B14"/>
    <w:rsid w:val="004167CA"/>
    <w:rsid w:val="004211D5"/>
    <w:rsid w:val="00421C72"/>
    <w:rsid w:val="00422641"/>
    <w:rsid w:val="0042346B"/>
    <w:rsid w:val="00425A84"/>
    <w:rsid w:val="00425C0E"/>
    <w:rsid w:val="00427D58"/>
    <w:rsid w:val="00434B04"/>
    <w:rsid w:val="00435E9E"/>
    <w:rsid w:val="00440442"/>
    <w:rsid w:val="00442C75"/>
    <w:rsid w:val="00443EF2"/>
    <w:rsid w:val="00444ED8"/>
    <w:rsid w:val="00445DDB"/>
    <w:rsid w:val="00447C56"/>
    <w:rsid w:val="004546D8"/>
    <w:rsid w:val="004551AC"/>
    <w:rsid w:val="00456BAC"/>
    <w:rsid w:val="004573E5"/>
    <w:rsid w:val="00460F42"/>
    <w:rsid w:val="00462555"/>
    <w:rsid w:val="00464261"/>
    <w:rsid w:val="00464C64"/>
    <w:rsid w:val="0046724A"/>
    <w:rsid w:val="00470E6D"/>
    <w:rsid w:val="0047122E"/>
    <w:rsid w:val="004720DD"/>
    <w:rsid w:val="0047351C"/>
    <w:rsid w:val="00473E79"/>
    <w:rsid w:val="00475005"/>
    <w:rsid w:val="00477059"/>
    <w:rsid w:val="00482DDB"/>
    <w:rsid w:val="004872C8"/>
    <w:rsid w:val="0049028D"/>
    <w:rsid w:val="00493299"/>
    <w:rsid w:val="004A0185"/>
    <w:rsid w:val="004A1407"/>
    <w:rsid w:val="004A155F"/>
    <w:rsid w:val="004A1E81"/>
    <w:rsid w:val="004A3D67"/>
    <w:rsid w:val="004A7171"/>
    <w:rsid w:val="004C2497"/>
    <w:rsid w:val="004C2D08"/>
    <w:rsid w:val="004C2EB4"/>
    <w:rsid w:val="004C37D0"/>
    <w:rsid w:val="004C439D"/>
    <w:rsid w:val="004D2152"/>
    <w:rsid w:val="004D47FA"/>
    <w:rsid w:val="004E0CE4"/>
    <w:rsid w:val="004E1681"/>
    <w:rsid w:val="004E2FCB"/>
    <w:rsid w:val="004E428B"/>
    <w:rsid w:val="004E5A71"/>
    <w:rsid w:val="004E6C6A"/>
    <w:rsid w:val="004E7309"/>
    <w:rsid w:val="004F1E2D"/>
    <w:rsid w:val="004F2B26"/>
    <w:rsid w:val="00501EF3"/>
    <w:rsid w:val="005028DC"/>
    <w:rsid w:val="00503660"/>
    <w:rsid w:val="00503E46"/>
    <w:rsid w:val="00504092"/>
    <w:rsid w:val="00511709"/>
    <w:rsid w:val="00516252"/>
    <w:rsid w:val="00516746"/>
    <w:rsid w:val="00517E8E"/>
    <w:rsid w:val="0052058A"/>
    <w:rsid w:val="00522779"/>
    <w:rsid w:val="00522B5E"/>
    <w:rsid w:val="00525D6B"/>
    <w:rsid w:val="00526C6E"/>
    <w:rsid w:val="00531830"/>
    <w:rsid w:val="005350E6"/>
    <w:rsid w:val="005373E8"/>
    <w:rsid w:val="0054177E"/>
    <w:rsid w:val="00542A09"/>
    <w:rsid w:val="00545069"/>
    <w:rsid w:val="00545DA6"/>
    <w:rsid w:val="00564E78"/>
    <w:rsid w:val="00565B99"/>
    <w:rsid w:val="00566456"/>
    <w:rsid w:val="00566A24"/>
    <w:rsid w:val="00566E24"/>
    <w:rsid w:val="00567F4D"/>
    <w:rsid w:val="00593BCD"/>
    <w:rsid w:val="00595D8F"/>
    <w:rsid w:val="005966B7"/>
    <w:rsid w:val="005A1C33"/>
    <w:rsid w:val="005A3732"/>
    <w:rsid w:val="005A44E4"/>
    <w:rsid w:val="005A5BD3"/>
    <w:rsid w:val="005A7B86"/>
    <w:rsid w:val="005B1606"/>
    <w:rsid w:val="005B57F8"/>
    <w:rsid w:val="005C1DB8"/>
    <w:rsid w:val="005C3D85"/>
    <w:rsid w:val="005C77C4"/>
    <w:rsid w:val="005D09FA"/>
    <w:rsid w:val="005D0C75"/>
    <w:rsid w:val="005D6D11"/>
    <w:rsid w:val="005D6EBD"/>
    <w:rsid w:val="005D6FE7"/>
    <w:rsid w:val="005D7A11"/>
    <w:rsid w:val="005D7F2F"/>
    <w:rsid w:val="005E185D"/>
    <w:rsid w:val="005E7362"/>
    <w:rsid w:val="005F1253"/>
    <w:rsid w:val="005F1ADF"/>
    <w:rsid w:val="005F29D0"/>
    <w:rsid w:val="005F389E"/>
    <w:rsid w:val="005F6A0B"/>
    <w:rsid w:val="0060066F"/>
    <w:rsid w:val="0060138D"/>
    <w:rsid w:val="00601E0C"/>
    <w:rsid w:val="00607ED2"/>
    <w:rsid w:val="00610B11"/>
    <w:rsid w:val="0062052F"/>
    <w:rsid w:val="00631C56"/>
    <w:rsid w:val="00633B69"/>
    <w:rsid w:val="006366BC"/>
    <w:rsid w:val="00636907"/>
    <w:rsid w:val="00636B6A"/>
    <w:rsid w:val="006377C5"/>
    <w:rsid w:val="00642C17"/>
    <w:rsid w:val="0064384F"/>
    <w:rsid w:val="00644C35"/>
    <w:rsid w:val="00646172"/>
    <w:rsid w:val="006507B3"/>
    <w:rsid w:val="00652994"/>
    <w:rsid w:val="006561A3"/>
    <w:rsid w:val="00662C12"/>
    <w:rsid w:val="00665589"/>
    <w:rsid w:val="00666EA0"/>
    <w:rsid w:val="00670CAF"/>
    <w:rsid w:val="00671A22"/>
    <w:rsid w:val="00672107"/>
    <w:rsid w:val="00672F0E"/>
    <w:rsid w:val="006773BF"/>
    <w:rsid w:val="00680C39"/>
    <w:rsid w:val="0068364C"/>
    <w:rsid w:val="00686CAF"/>
    <w:rsid w:val="006871AD"/>
    <w:rsid w:val="00693C90"/>
    <w:rsid w:val="0069659C"/>
    <w:rsid w:val="00696827"/>
    <w:rsid w:val="006A2A0A"/>
    <w:rsid w:val="006A3E52"/>
    <w:rsid w:val="006A444F"/>
    <w:rsid w:val="006A4F4B"/>
    <w:rsid w:val="006A5506"/>
    <w:rsid w:val="006A6FED"/>
    <w:rsid w:val="006B05AF"/>
    <w:rsid w:val="006B1C55"/>
    <w:rsid w:val="006B21C9"/>
    <w:rsid w:val="006B5D8F"/>
    <w:rsid w:val="006C0C8D"/>
    <w:rsid w:val="006C5034"/>
    <w:rsid w:val="006C6EAA"/>
    <w:rsid w:val="006C772C"/>
    <w:rsid w:val="006C7C36"/>
    <w:rsid w:val="006D2A66"/>
    <w:rsid w:val="006D454A"/>
    <w:rsid w:val="006D7BD4"/>
    <w:rsid w:val="006D7CA5"/>
    <w:rsid w:val="006E02C5"/>
    <w:rsid w:val="006E7FE1"/>
    <w:rsid w:val="006F2E48"/>
    <w:rsid w:val="006F38F6"/>
    <w:rsid w:val="006F70B4"/>
    <w:rsid w:val="00705003"/>
    <w:rsid w:val="0072243F"/>
    <w:rsid w:val="00722769"/>
    <w:rsid w:val="00731DF2"/>
    <w:rsid w:val="0073342A"/>
    <w:rsid w:val="007339DC"/>
    <w:rsid w:val="007348D9"/>
    <w:rsid w:val="00734AF1"/>
    <w:rsid w:val="00735808"/>
    <w:rsid w:val="007369C8"/>
    <w:rsid w:val="00736C7A"/>
    <w:rsid w:val="007502BA"/>
    <w:rsid w:val="00752A6E"/>
    <w:rsid w:val="007531A3"/>
    <w:rsid w:val="00755860"/>
    <w:rsid w:val="0075755D"/>
    <w:rsid w:val="007605E2"/>
    <w:rsid w:val="00761B21"/>
    <w:rsid w:val="00762DB1"/>
    <w:rsid w:val="0076604C"/>
    <w:rsid w:val="007660F1"/>
    <w:rsid w:val="00771437"/>
    <w:rsid w:val="007737CF"/>
    <w:rsid w:val="0077445F"/>
    <w:rsid w:val="0077504E"/>
    <w:rsid w:val="00775565"/>
    <w:rsid w:val="00776182"/>
    <w:rsid w:val="0078051A"/>
    <w:rsid w:val="0078268E"/>
    <w:rsid w:val="0078646C"/>
    <w:rsid w:val="007941FD"/>
    <w:rsid w:val="00795008"/>
    <w:rsid w:val="00796C91"/>
    <w:rsid w:val="007977BC"/>
    <w:rsid w:val="00797C18"/>
    <w:rsid w:val="007A375D"/>
    <w:rsid w:val="007A43CC"/>
    <w:rsid w:val="007B06C5"/>
    <w:rsid w:val="007B1042"/>
    <w:rsid w:val="007B1D1F"/>
    <w:rsid w:val="007B3D63"/>
    <w:rsid w:val="007B5AA6"/>
    <w:rsid w:val="007B67C8"/>
    <w:rsid w:val="007B7A1D"/>
    <w:rsid w:val="007B7D16"/>
    <w:rsid w:val="007C11A9"/>
    <w:rsid w:val="007C2A70"/>
    <w:rsid w:val="007C37D5"/>
    <w:rsid w:val="007C657B"/>
    <w:rsid w:val="007C6917"/>
    <w:rsid w:val="007C7A6C"/>
    <w:rsid w:val="007D36F6"/>
    <w:rsid w:val="007D3B2F"/>
    <w:rsid w:val="007D465A"/>
    <w:rsid w:val="007D4D83"/>
    <w:rsid w:val="007D72A7"/>
    <w:rsid w:val="007D76AA"/>
    <w:rsid w:val="007F31B6"/>
    <w:rsid w:val="007F482B"/>
    <w:rsid w:val="007F4D79"/>
    <w:rsid w:val="007F6A3D"/>
    <w:rsid w:val="00804589"/>
    <w:rsid w:val="00805D5B"/>
    <w:rsid w:val="00806413"/>
    <w:rsid w:val="00811F49"/>
    <w:rsid w:val="008172A7"/>
    <w:rsid w:val="00820646"/>
    <w:rsid w:val="00821B8F"/>
    <w:rsid w:val="00822863"/>
    <w:rsid w:val="0082616A"/>
    <w:rsid w:val="008269BD"/>
    <w:rsid w:val="0083112E"/>
    <w:rsid w:val="008316D1"/>
    <w:rsid w:val="008420C6"/>
    <w:rsid w:val="008439FA"/>
    <w:rsid w:val="00845BB4"/>
    <w:rsid w:val="00846B4F"/>
    <w:rsid w:val="00847CEA"/>
    <w:rsid w:val="00850580"/>
    <w:rsid w:val="008508C6"/>
    <w:rsid w:val="00853413"/>
    <w:rsid w:val="0085446D"/>
    <w:rsid w:val="00864984"/>
    <w:rsid w:val="00866E96"/>
    <w:rsid w:val="008715D3"/>
    <w:rsid w:val="008716F6"/>
    <w:rsid w:val="008737AB"/>
    <w:rsid w:val="008742FD"/>
    <w:rsid w:val="00876B5C"/>
    <w:rsid w:val="00882B14"/>
    <w:rsid w:val="00883B1F"/>
    <w:rsid w:val="008917D8"/>
    <w:rsid w:val="00893BA7"/>
    <w:rsid w:val="008959C5"/>
    <w:rsid w:val="0089666A"/>
    <w:rsid w:val="00897C17"/>
    <w:rsid w:val="008A1261"/>
    <w:rsid w:val="008A1869"/>
    <w:rsid w:val="008A2EA7"/>
    <w:rsid w:val="008A3848"/>
    <w:rsid w:val="008A3B85"/>
    <w:rsid w:val="008A4A54"/>
    <w:rsid w:val="008A6B37"/>
    <w:rsid w:val="008A7102"/>
    <w:rsid w:val="008B1197"/>
    <w:rsid w:val="008B58FA"/>
    <w:rsid w:val="008B7B56"/>
    <w:rsid w:val="008C17E5"/>
    <w:rsid w:val="008C3497"/>
    <w:rsid w:val="008C4D75"/>
    <w:rsid w:val="008C637E"/>
    <w:rsid w:val="008C6C38"/>
    <w:rsid w:val="008D122D"/>
    <w:rsid w:val="008D1D13"/>
    <w:rsid w:val="008D2112"/>
    <w:rsid w:val="008D33A9"/>
    <w:rsid w:val="008D37FF"/>
    <w:rsid w:val="008D4386"/>
    <w:rsid w:val="008E0557"/>
    <w:rsid w:val="008E1607"/>
    <w:rsid w:val="008E1786"/>
    <w:rsid w:val="008E3166"/>
    <w:rsid w:val="008E4A72"/>
    <w:rsid w:val="008E4D54"/>
    <w:rsid w:val="008E6148"/>
    <w:rsid w:val="008F0F14"/>
    <w:rsid w:val="008F1CFA"/>
    <w:rsid w:val="008F422B"/>
    <w:rsid w:val="008F4C59"/>
    <w:rsid w:val="008F7F24"/>
    <w:rsid w:val="00900965"/>
    <w:rsid w:val="00901C68"/>
    <w:rsid w:val="00904B2F"/>
    <w:rsid w:val="00906B20"/>
    <w:rsid w:val="00907CEB"/>
    <w:rsid w:val="00917C16"/>
    <w:rsid w:val="0092060E"/>
    <w:rsid w:val="009236B9"/>
    <w:rsid w:val="009241E3"/>
    <w:rsid w:val="00925540"/>
    <w:rsid w:val="009316AE"/>
    <w:rsid w:val="00932861"/>
    <w:rsid w:val="00935535"/>
    <w:rsid w:val="0093699F"/>
    <w:rsid w:val="00936D90"/>
    <w:rsid w:val="00937E4D"/>
    <w:rsid w:val="00942F5A"/>
    <w:rsid w:val="00944940"/>
    <w:rsid w:val="00950240"/>
    <w:rsid w:val="00951A62"/>
    <w:rsid w:val="00951AAD"/>
    <w:rsid w:val="00953A06"/>
    <w:rsid w:val="009551D8"/>
    <w:rsid w:val="0095556D"/>
    <w:rsid w:val="00960755"/>
    <w:rsid w:val="00962A53"/>
    <w:rsid w:val="009669C1"/>
    <w:rsid w:val="009705F3"/>
    <w:rsid w:val="009725DB"/>
    <w:rsid w:val="00973D0F"/>
    <w:rsid w:val="0097405C"/>
    <w:rsid w:val="0097696D"/>
    <w:rsid w:val="009773CB"/>
    <w:rsid w:val="00983A30"/>
    <w:rsid w:val="00983B2C"/>
    <w:rsid w:val="00983FCD"/>
    <w:rsid w:val="00984540"/>
    <w:rsid w:val="009925A1"/>
    <w:rsid w:val="009A013B"/>
    <w:rsid w:val="009A0170"/>
    <w:rsid w:val="009A0A0F"/>
    <w:rsid w:val="009A20F5"/>
    <w:rsid w:val="009A2B5F"/>
    <w:rsid w:val="009A3011"/>
    <w:rsid w:val="009A5572"/>
    <w:rsid w:val="009A6CFE"/>
    <w:rsid w:val="009B0CCE"/>
    <w:rsid w:val="009B3B7D"/>
    <w:rsid w:val="009C3C9C"/>
    <w:rsid w:val="009C4292"/>
    <w:rsid w:val="009C4867"/>
    <w:rsid w:val="009C7399"/>
    <w:rsid w:val="009D0CC1"/>
    <w:rsid w:val="009D1EF7"/>
    <w:rsid w:val="009D2E46"/>
    <w:rsid w:val="009D4480"/>
    <w:rsid w:val="009D5002"/>
    <w:rsid w:val="009D7A96"/>
    <w:rsid w:val="009E007B"/>
    <w:rsid w:val="009E08EF"/>
    <w:rsid w:val="009E479D"/>
    <w:rsid w:val="009E673F"/>
    <w:rsid w:val="009E6ADB"/>
    <w:rsid w:val="009F330E"/>
    <w:rsid w:val="009F3869"/>
    <w:rsid w:val="009F46D4"/>
    <w:rsid w:val="009F728F"/>
    <w:rsid w:val="009F771C"/>
    <w:rsid w:val="009F7E4D"/>
    <w:rsid w:val="00A0227D"/>
    <w:rsid w:val="00A02514"/>
    <w:rsid w:val="00A0324C"/>
    <w:rsid w:val="00A04672"/>
    <w:rsid w:val="00A06409"/>
    <w:rsid w:val="00A115E5"/>
    <w:rsid w:val="00A12AEF"/>
    <w:rsid w:val="00A14C9F"/>
    <w:rsid w:val="00A14CC9"/>
    <w:rsid w:val="00A214A7"/>
    <w:rsid w:val="00A2431C"/>
    <w:rsid w:val="00A31085"/>
    <w:rsid w:val="00A32831"/>
    <w:rsid w:val="00A45A43"/>
    <w:rsid w:val="00A467A0"/>
    <w:rsid w:val="00A503C7"/>
    <w:rsid w:val="00A53866"/>
    <w:rsid w:val="00A544BA"/>
    <w:rsid w:val="00A54AE3"/>
    <w:rsid w:val="00A5509A"/>
    <w:rsid w:val="00A55D81"/>
    <w:rsid w:val="00A57A61"/>
    <w:rsid w:val="00A61063"/>
    <w:rsid w:val="00A615E7"/>
    <w:rsid w:val="00A67112"/>
    <w:rsid w:val="00A71C09"/>
    <w:rsid w:val="00A7250E"/>
    <w:rsid w:val="00A81724"/>
    <w:rsid w:val="00A818EA"/>
    <w:rsid w:val="00A84F03"/>
    <w:rsid w:val="00A92CE7"/>
    <w:rsid w:val="00AA1F99"/>
    <w:rsid w:val="00AA2EC7"/>
    <w:rsid w:val="00AA5AF1"/>
    <w:rsid w:val="00AA6445"/>
    <w:rsid w:val="00AA7BBE"/>
    <w:rsid w:val="00AB2D41"/>
    <w:rsid w:val="00AB359A"/>
    <w:rsid w:val="00AB609D"/>
    <w:rsid w:val="00AB667A"/>
    <w:rsid w:val="00AB7743"/>
    <w:rsid w:val="00AB77E5"/>
    <w:rsid w:val="00AB7E63"/>
    <w:rsid w:val="00AC0DED"/>
    <w:rsid w:val="00AC0E08"/>
    <w:rsid w:val="00AC4A6E"/>
    <w:rsid w:val="00AC4F22"/>
    <w:rsid w:val="00AC64A3"/>
    <w:rsid w:val="00AD5136"/>
    <w:rsid w:val="00AE31F8"/>
    <w:rsid w:val="00AF1E3A"/>
    <w:rsid w:val="00AF424B"/>
    <w:rsid w:val="00AF5D01"/>
    <w:rsid w:val="00AF7D98"/>
    <w:rsid w:val="00B12CBA"/>
    <w:rsid w:val="00B130FB"/>
    <w:rsid w:val="00B13977"/>
    <w:rsid w:val="00B141C1"/>
    <w:rsid w:val="00B14A4D"/>
    <w:rsid w:val="00B15A4D"/>
    <w:rsid w:val="00B217D7"/>
    <w:rsid w:val="00B22855"/>
    <w:rsid w:val="00B23959"/>
    <w:rsid w:val="00B25356"/>
    <w:rsid w:val="00B30B99"/>
    <w:rsid w:val="00B30C92"/>
    <w:rsid w:val="00B30FF3"/>
    <w:rsid w:val="00B31E71"/>
    <w:rsid w:val="00B31E7E"/>
    <w:rsid w:val="00B33CE0"/>
    <w:rsid w:val="00B33E63"/>
    <w:rsid w:val="00B34B77"/>
    <w:rsid w:val="00B371D6"/>
    <w:rsid w:val="00B40E80"/>
    <w:rsid w:val="00B44A36"/>
    <w:rsid w:val="00B47DFA"/>
    <w:rsid w:val="00B50873"/>
    <w:rsid w:val="00B53408"/>
    <w:rsid w:val="00B57162"/>
    <w:rsid w:val="00B600EE"/>
    <w:rsid w:val="00B605EB"/>
    <w:rsid w:val="00B638FB"/>
    <w:rsid w:val="00B6771C"/>
    <w:rsid w:val="00B72FBD"/>
    <w:rsid w:val="00B7334F"/>
    <w:rsid w:val="00B73D50"/>
    <w:rsid w:val="00B745F8"/>
    <w:rsid w:val="00B7693A"/>
    <w:rsid w:val="00B80C75"/>
    <w:rsid w:val="00B82D84"/>
    <w:rsid w:val="00B92BEA"/>
    <w:rsid w:val="00B94394"/>
    <w:rsid w:val="00B947CE"/>
    <w:rsid w:val="00B95596"/>
    <w:rsid w:val="00B95A39"/>
    <w:rsid w:val="00B9706C"/>
    <w:rsid w:val="00BA4048"/>
    <w:rsid w:val="00BA68CB"/>
    <w:rsid w:val="00BB098F"/>
    <w:rsid w:val="00BB3A4E"/>
    <w:rsid w:val="00BC4CB5"/>
    <w:rsid w:val="00BC5E62"/>
    <w:rsid w:val="00BC7D15"/>
    <w:rsid w:val="00BD3CA7"/>
    <w:rsid w:val="00BD4C33"/>
    <w:rsid w:val="00BD594A"/>
    <w:rsid w:val="00BD5E4A"/>
    <w:rsid w:val="00BD7061"/>
    <w:rsid w:val="00BD7926"/>
    <w:rsid w:val="00BD7E19"/>
    <w:rsid w:val="00BE1912"/>
    <w:rsid w:val="00BE345D"/>
    <w:rsid w:val="00BE5439"/>
    <w:rsid w:val="00BE76FE"/>
    <w:rsid w:val="00BF2804"/>
    <w:rsid w:val="00BF3C29"/>
    <w:rsid w:val="00BF470F"/>
    <w:rsid w:val="00BF4F12"/>
    <w:rsid w:val="00C07DC7"/>
    <w:rsid w:val="00C10C81"/>
    <w:rsid w:val="00C200D7"/>
    <w:rsid w:val="00C20107"/>
    <w:rsid w:val="00C22A6B"/>
    <w:rsid w:val="00C32795"/>
    <w:rsid w:val="00C36B5B"/>
    <w:rsid w:val="00C36B6F"/>
    <w:rsid w:val="00C371E7"/>
    <w:rsid w:val="00C442CC"/>
    <w:rsid w:val="00C45859"/>
    <w:rsid w:val="00C45F48"/>
    <w:rsid w:val="00C47860"/>
    <w:rsid w:val="00C51F1A"/>
    <w:rsid w:val="00C5467D"/>
    <w:rsid w:val="00C54A7C"/>
    <w:rsid w:val="00C56F90"/>
    <w:rsid w:val="00C62BB1"/>
    <w:rsid w:val="00C63431"/>
    <w:rsid w:val="00C6372C"/>
    <w:rsid w:val="00C777C5"/>
    <w:rsid w:val="00C81D72"/>
    <w:rsid w:val="00C87E5D"/>
    <w:rsid w:val="00C91A07"/>
    <w:rsid w:val="00C93E1C"/>
    <w:rsid w:val="00C95804"/>
    <w:rsid w:val="00C971D8"/>
    <w:rsid w:val="00CA0DF2"/>
    <w:rsid w:val="00CA5463"/>
    <w:rsid w:val="00CA6150"/>
    <w:rsid w:val="00CA6451"/>
    <w:rsid w:val="00CA72DC"/>
    <w:rsid w:val="00CB1EB4"/>
    <w:rsid w:val="00CB215C"/>
    <w:rsid w:val="00CB26FA"/>
    <w:rsid w:val="00CB39A3"/>
    <w:rsid w:val="00CB4491"/>
    <w:rsid w:val="00CB549A"/>
    <w:rsid w:val="00CC038B"/>
    <w:rsid w:val="00CC354B"/>
    <w:rsid w:val="00CC400E"/>
    <w:rsid w:val="00CC4209"/>
    <w:rsid w:val="00CC64BF"/>
    <w:rsid w:val="00CC73A8"/>
    <w:rsid w:val="00CD1677"/>
    <w:rsid w:val="00CD1BEF"/>
    <w:rsid w:val="00CD203F"/>
    <w:rsid w:val="00CD2B3E"/>
    <w:rsid w:val="00CD4AFB"/>
    <w:rsid w:val="00CD6896"/>
    <w:rsid w:val="00CE09C6"/>
    <w:rsid w:val="00CE21FB"/>
    <w:rsid w:val="00CE4368"/>
    <w:rsid w:val="00CF0AC1"/>
    <w:rsid w:val="00CF4DE2"/>
    <w:rsid w:val="00CF7FA5"/>
    <w:rsid w:val="00D00D88"/>
    <w:rsid w:val="00D01AD8"/>
    <w:rsid w:val="00D056E0"/>
    <w:rsid w:val="00D05FF1"/>
    <w:rsid w:val="00D0694F"/>
    <w:rsid w:val="00D164E9"/>
    <w:rsid w:val="00D16731"/>
    <w:rsid w:val="00D22ECB"/>
    <w:rsid w:val="00D250B7"/>
    <w:rsid w:val="00D27794"/>
    <w:rsid w:val="00D33ACB"/>
    <w:rsid w:val="00D409EB"/>
    <w:rsid w:val="00D418A8"/>
    <w:rsid w:val="00D4475D"/>
    <w:rsid w:val="00D46341"/>
    <w:rsid w:val="00D47657"/>
    <w:rsid w:val="00D506F0"/>
    <w:rsid w:val="00D53219"/>
    <w:rsid w:val="00D55032"/>
    <w:rsid w:val="00D57F4F"/>
    <w:rsid w:val="00D6396D"/>
    <w:rsid w:val="00D7131F"/>
    <w:rsid w:val="00D71D3A"/>
    <w:rsid w:val="00D75363"/>
    <w:rsid w:val="00D77391"/>
    <w:rsid w:val="00D81F56"/>
    <w:rsid w:val="00D838AF"/>
    <w:rsid w:val="00D85094"/>
    <w:rsid w:val="00D94897"/>
    <w:rsid w:val="00D94A65"/>
    <w:rsid w:val="00D95EF5"/>
    <w:rsid w:val="00DA0B8F"/>
    <w:rsid w:val="00DA461D"/>
    <w:rsid w:val="00DA5E78"/>
    <w:rsid w:val="00DA65D4"/>
    <w:rsid w:val="00DA729B"/>
    <w:rsid w:val="00DB24C6"/>
    <w:rsid w:val="00DB2520"/>
    <w:rsid w:val="00DB6EA3"/>
    <w:rsid w:val="00DC69F6"/>
    <w:rsid w:val="00DD1536"/>
    <w:rsid w:val="00DD2DDF"/>
    <w:rsid w:val="00DD52E3"/>
    <w:rsid w:val="00DD5373"/>
    <w:rsid w:val="00DD7C3A"/>
    <w:rsid w:val="00DE381E"/>
    <w:rsid w:val="00DE5739"/>
    <w:rsid w:val="00DE5EB3"/>
    <w:rsid w:val="00DE7985"/>
    <w:rsid w:val="00DF4C08"/>
    <w:rsid w:val="00DF6655"/>
    <w:rsid w:val="00DF7B0E"/>
    <w:rsid w:val="00E049A1"/>
    <w:rsid w:val="00E04F38"/>
    <w:rsid w:val="00E17254"/>
    <w:rsid w:val="00E20FA9"/>
    <w:rsid w:val="00E221E3"/>
    <w:rsid w:val="00E22C6D"/>
    <w:rsid w:val="00E23617"/>
    <w:rsid w:val="00E23917"/>
    <w:rsid w:val="00E2486F"/>
    <w:rsid w:val="00E35DC8"/>
    <w:rsid w:val="00E378F2"/>
    <w:rsid w:val="00E37B46"/>
    <w:rsid w:val="00E414FC"/>
    <w:rsid w:val="00E4260B"/>
    <w:rsid w:val="00E474C4"/>
    <w:rsid w:val="00E51601"/>
    <w:rsid w:val="00E52A83"/>
    <w:rsid w:val="00E52F30"/>
    <w:rsid w:val="00E54A0F"/>
    <w:rsid w:val="00E655F4"/>
    <w:rsid w:val="00E65B55"/>
    <w:rsid w:val="00E66C45"/>
    <w:rsid w:val="00E66C6A"/>
    <w:rsid w:val="00E67D39"/>
    <w:rsid w:val="00E709C0"/>
    <w:rsid w:val="00E7104E"/>
    <w:rsid w:val="00E7472E"/>
    <w:rsid w:val="00E75969"/>
    <w:rsid w:val="00E77179"/>
    <w:rsid w:val="00E772EA"/>
    <w:rsid w:val="00E808EB"/>
    <w:rsid w:val="00E80AB3"/>
    <w:rsid w:val="00E877B8"/>
    <w:rsid w:val="00E90957"/>
    <w:rsid w:val="00E91A78"/>
    <w:rsid w:val="00E93645"/>
    <w:rsid w:val="00E93A2E"/>
    <w:rsid w:val="00E93CB9"/>
    <w:rsid w:val="00E959C9"/>
    <w:rsid w:val="00E975E8"/>
    <w:rsid w:val="00E97DFC"/>
    <w:rsid w:val="00EA05FC"/>
    <w:rsid w:val="00EB4862"/>
    <w:rsid w:val="00EB5696"/>
    <w:rsid w:val="00EB5CE9"/>
    <w:rsid w:val="00EB5D54"/>
    <w:rsid w:val="00EB636E"/>
    <w:rsid w:val="00EB6DE0"/>
    <w:rsid w:val="00EC00F7"/>
    <w:rsid w:val="00EC1041"/>
    <w:rsid w:val="00ED1366"/>
    <w:rsid w:val="00ED3D3A"/>
    <w:rsid w:val="00ED4F41"/>
    <w:rsid w:val="00EE120F"/>
    <w:rsid w:val="00EE37B5"/>
    <w:rsid w:val="00EE3FFF"/>
    <w:rsid w:val="00EE5963"/>
    <w:rsid w:val="00EE5BB2"/>
    <w:rsid w:val="00EE7784"/>
    <w:rsid w:val="00EF1966"/>
    <w:rsid w:val="00EF1CFA"/>
    <w:rsid w:val="00EF2046"/>
    <w:rsid w:val="00EF2149"/>
    <w:rsid w:val="00F007A6"/>
    <w:rsid w:val="00F04FAF"/>
    <w:rsid w:val="00F06CC1"/>
    <w:rsid w:val="00F106C2"/>
    <w:rsid w:val="00F1795D"/>
    <w:rsid w:val="00F26DB2"/>
    <w:rsid w:val="00F30626"/>
    <w:rsid w:val="00F30B68"/>
    <w:rsid w:val="00F31A12"/>
    <w:rsid w:val="00F32848"/>
    <w:rsid w:val="00F32BF5"/>
    <w:rsid w:val="00F32F9B"/>
    <w:rsid w:val="00F330BB"/>
    <w:rsid w:val="00F3669C"/>
    <w:rsid w:val="00F36853"/>
    <w:rsid w:val="00F368A2"/>
    <w:rsid w:val="00F40086"/>
    <w:rsid w:val="00F40892"/>
    <w:rsid w:val="00F41846"/>
    <w:rsid w:val="00F428BA"/>
    <w:rsid w:val="00F4333D"/>
    <w:rsid w:val="00F450F1"/>
    <w:rsid w:val="00F5666D"/>
    <w:rsid w:val="00F578AF"/>
    <w:rsid w:val="00F604F0"/>
    <w:rsid w:val="00F665F5"/>
    <w:rsid w:val="00F66B0E"/>
    <w:rsid w:val="00F7039F"/>
    <w:rsid w:val="00F725D7"/>
    <w:rsid w:val="00F73456"/>
    <w:rsid w:val="00F74540"/>
    <w:rsid w:val="00F75FC0"/>
    <w:rsid w:val="00F82BED"/>
    <w:rsid w:val="00F848E7"/>
    <w:rsid w:val="00F915F3"/>
    <w:rsid w:val="00F93281"/>
    <w:rsid w:val="00F94621"/>
    <w:rsid w:val="00FA0BE6"/>
    <w:rsid w:val="00FA52B1"/>
    <w:rsid w:val="00FA67EE"/>
    <w:rsid w:val="00FB0C88"/>
    <w:rsid w:val="00FB29BF"/>
    <w:rsid w:val="00FB4D1C"/>
    <w:rsid w:val="00FB5421"/>
    <w:rsid w:val="00FB683F"/>
    <w:rsid w:val="00FB6CC9"/>
    <w:rsid w:val="00FC1D19"/>
    <w:rsid w:val="00FD03F6"/>
    <w:rsid w:val="00FD06D8"/>
    <w:rsid w:val="00FD274E"/>
    <w:rsid w:val="00FD561D"/>
    <w:rsid w:val="00FE1942"/>
    <w:rsid w:val="00FE5ED9"/>
    <w:rsid w:val="00FE7F8E"/>
    <w:rsid w:val="00FF5A0E"/>
    <w:rsid w:val="00FF7827"/>
    <w:rsid w:val="0139279B"/>
    <w:rsid w:val="014F219D"/>
    <w:rsid w:val="01536131"/>
    <w:rsid w:val="01577685"/>
    <w:rsid w:val="015B211D"/>
    <w:rsid w:val="017E0CD4"/>
    <w:rsid w:val="018701E4"/>
    <w:rsid w:val="01B446F6"/>
    <w:rsid w:val="01B45955"/>
    <w:rsid w:val="01C22196"/>
    <w:rsid w:val="01C506B1"/>
    <w:rsid w:val="01CA5CC8"/>
    <w:rsid w:val="01DC18BB"/>
    <w:rsid w:val="01F25EAD"/>
    <w:rsid w:val="01F40F97"/>
    <w:rsid w:val="02137AC7"/>
    <w:rsid w:val="022F338F"/>
    <w:rsid w:val="02322C9C"/>
    <w:rsid w:val="02700BFE"/>
    <w:rsid w:val="02755A93"/>
    <w:rsid w:val="02832A46"/>
    <w:rsid w:val="029B41A3"/>
    <w:rsid w:val="02AE1145"/>
    <w:rsid w:val="02B04EBD"/>
    <w:rsid w:val="02C1356F"/>
    <w:rsid w:val="02C24BF1"/>
    <w:rsid w:val="02D52B76"/>
    <w:rsid w:val="02F07589"/>
    <w:rsid w:val="03123DCA"/>
    <w:rsid w:val="031F2043"/>
    <w:rsid w:val="032A3C5F"/>
    <w:rsid w:val="032B2F0C"/>
    <w:rsid w:val="032D4760"/>
    <w:rsid w:val="033D3DB5"/>
    <w:rsid w:val="034F0CA2"/>
    <w:rsid w:val="035031C9"/>
    <w:rsid w:val="03655CA8"/>
    <w:rsid w:val="036A2188"/>
    <w:rsid w:val="037E29B1"/>
    <w:rsid w:val="038F3219"/>
    <w:rsid w:val="0397607D"/>
    <w:rsid w:val="03B36411"/>
    <w:rsid w:val="03C138EA"/>
    <w:rsid w:val="03CE7CF1"/>
    <w:rsid w:val="03E155B1"/>
    <w:rsid w:val="03EB34C5"/>
    <w:rsid w:val="03F7189B"/>
    <w:rsid w:val="042711AF"/>
    <w:rsid w:val="042C0DE5"/>
    <w:rsid w:val="04334AC8"/>
    <w:rsid w:val="044C0C16"/>
    <w:rsid w:val="046248DD"/>
    <w:rsid w:val="04743BD2"/>
    <w:rsid w:val="04763EE5"/>
    <w:rsid w:val="048C54B6"/>
    <w:rsid w:val="048D65BC"/>
    <w:rsid w:val="049232E2"/>
    <w:rsid w:val="04966A02"/>
    <w:rsid w:val="04A41C1F"/>
    <w:rsid w:val="04B74C29"/>
    <w:rsid w:val="04BD237A"/>
    <w:rsid w:val="04D330E5"/>
    <w:rsid w:val="04DF1D02"/>
    <w:rsid w:val="04F463C4"/>
    <w:rsid w:val="04FC753A"/>
    <w:rsid w:val="0518672A"/>
    <w:rsid w:val="05274EB2"/>
    <w:rsid w:val="055206F4"/>
    <w:rsid w:val="05544226"/>
    <w:rsid w:val="055C132D"/>
    <w:rsid w:val="05AE79F8"/>
    <w:rsid w:val="05B82CFB"/>
    <w:rsid w:val="05B9289A"/>
    <w:rsid w:val="05CF7AF1"/>
    <w:rsid w:val="05D215EF"/>
    <w:rsid w:val="05E4397C"/>
    <w:rsid w:val="06007F0A"/>
    <w:rsid w:val="060D2627"/>
    <w:rsid w:val="0616597F"/>
    <w:rsid w:val="0622219B"/>
    <w:rsid w:val="06314A49"/>
    <w:rsid w:val="0644195F"/>
    <w:rsid w:val="06473D8B"/>
    <w:rsid w:val="06532730"/>
    <w:rsid w:val="06711373"/>
    <w:rsid w:val="067D155B"/>
    <w:rsid w:val="068838F4"/>
    <w:rsid w:val="06981D54"/>
    <w:rsid w:val="06984A31"/>
    <w:rsid w:val="06A063BF"/>
    <w:rsid w:val="06C560D3"/>
    <w:rsid w:val="06D87A25"/>
    <w:rsid w:val="07097292"/>
    <w:rsid w:val="073C31C4"/>
    <w:rsid w:val="073E53F0"/>
    <w:rsid w:val="07473C0C"/>
    <w:rsid w:val="075A189C"/>
    <w:rsid w:val="07601EE6"/>
    <w:rsid w:val="078A2F42"/>
    <w:rsid w:val="078D7EC3"/>
    <w:rsid w:val="078F36CA"/>
    <w:rsid w:val="079B25E0"/>
    <w:rsid w:val="07BA233A"/>
    <w:rsid w:val="07D23B28"/>
    <w:rsid w:val="080B2B96"/>
    <w:rsid w:val="081351AB"/>
    <w:rsid w:val="08145CF0"/>
    <w:rsid w:val="081F0A04"/>
    <w:rsid w:val="082D0632"/>
    <w:rsid w:val="0831084F"/>
    <w:rsid w:val="084764E0"/>
    <w:rsid w:val="085E4CCC"/>
    <w:rsid w:val="089078D8"/>
    <w:rsid w:val="08936406"/>
    <w:rsid w:val="089C62A0"/>
    <w:rsid w:val="08A2799E"/>
    <w:rsid w:val="08E33187"/>
    <w:rsid w:val="09020F35"/>
    <w:rsid w:val="090441B5"/>
    <w:rsid w:val="09236C8E"/>
    <w:rsid w:val="0946032A"/>
    <w:rsid w:val="094C24EB"/>
    <w:rsid w:val="094D5DFE"/>
    <w:rsid w:val="097E2B64"/>
    <w:rsid w:val="09863088"/>
    <w:rsid w:val="09875C3C"/>
    <w:rsid w:val="09945539"/>
    <w:rsid w:val="099A1D9D"/>
    <w:rsid w:val="09A052FF"/>
    <w:rsid w:val="09B61704"/>
    <w:rsid w:val="09B90AFC"/>
    <w:rsid w:val="09D56EBF"/>
    <w:rsid w:val="09E35513"/>
    <w:rsid w:val="0A1421D6"/>
    <w:rsid w:val="0A1D2341"/>
    <w:rsid w:val="0A2A37A7"/>
    <w:rsid w:val="0A326B00"/>
    <w:rsid w:val="0A461A5B"/>
    <w:rsid w:val="0A4A55A8"/>
    <w:rsid w:val="0A59049F"/>
    <w:rsid w:val="0A6E57EF"/>
    <w:rsid w:val="0A7669ED"/>
    <w:rsid w:val="0A894972"/>
    <w:rsid w:val="0AC14636"/>
    <w:rsid w:val="0AC807A5"/>
    <w:rsid w:val="0AE51E8A"/>
    <w:rsid w:val="0AE72A95"/>
    <w:rsid w:val="0AF142C5"/>
    <w:rsid w:val="0B00275A"/>
    <w:rsid w:val="0B012FEF"/>
    <w:rsid w:val="0B587850"/>
    <w:rsid w:val="0B884627"/>
    <w:rsid w:val="0B9C2483"/>
    <w:rsid w:val="0BAD3307"/>
    <w:rsid w:val="0BC17CB3"/>
    <w:rsid w:val="0BCF62B1"/>
    <w:rsid w:val="0BD55995"/>
    <w:rsid w:val="0BFC1173"/>
    <w:rsid w:val="0C0E2A34"/>
    <w:rsid w:val="0C216E2C"/>
    <w:rsid w:val="0C237D54"/>
    <w:rsid w:val="0C277E72"/>
    <w:rsid w:val="0C350FFF"/>
    <w:rsid w:val="0C3F6CED"/>
    <w:rsid w:val="0C4C3EA9"/>
    <w:rsid w:val="0C55370B"/>
    <w:rsid w:val="0C5B7E29"/>
    <w:rsid w:val="0C60784B"/>
    <w:rsid w:val="0C803B53"/>
    <w:rsid w:val="0C913FB2"/>
    <w:rsid w:val="0CBF0B1F"/>
    <w:rsid w:val="0CD65E68"/>
    <w:rsid w:val="0CDA7707"/>
    <w:rsid w:val="0CEA07C1"/>
    <w:rsid w:val="0CF462EF"/>
    <w:rsid w:val="0CF51428"/>
    <w:rsid w:val="0D016648"/>
    <w:rsid w:val="0D03713F"/>
    <w:rsid w:val="0D1F511A"/>
    <w:rsid w:val="0D240FF8"/>
    <w:rsid w:val="0D2941EA"/>
    <w:rsid w:val="0D42046E"/>
    <w:rsid w:val="0D524816"/>
    <w:rsid w:val="0D646FD0"/>
    <w:rsid w:val="0D766D04"/>
    <w:rsid w:val="0D817B82"/>
    <w:rsid w:val="0D8B6C53"/>
    <w:rsid w:val="0DA2581C"/>
    <w:rsid w:val="0DBC243A"/>
    <w:rsid w:val="0DC67AA5"/>
    <w:rsid w:val="0DC81F7B"/>
    <w:rsid w:val="0DF02010"/>
    <w:rsid w:val="0DFE11D3"/>
    <w:rsid w:val="0E03217F"/>
    <w:rsid w:val="0E0C21FC"/>
    <w:rsid w:val="0E2477E9"/>
    <w:rsid w:val="0E266908"/>
    <w:rsid w:val="0E3A036A"/>
    <w:rsid w:val="0E462B7A"/>
    <w:rsid w:val="0E6A2D0C"/>
    <w:rsid w:val="0E6F20D1"/>
    <w:rsid w:val="0E835B7C"/>
    <w:rsid w:val="0E903DF5"/>
    <w:rsid w:val="0EC51CF1"/>
    <w:rsid w:val="0ECE71B2"/>
    <w:rsid w:val="0EDF7256"/>
    <w:rsid w:val="0EE04D7C"/>
    <w:rsid w:val="0EE55330"/>
    <w:rsid w:val="0EF34A9B"/>
    <w:rsid w:val="0EF41782"/>
    <w:rsid w:val="0F022F45"/>
    <w:rsid w:val="0F0937B1"/>
    <w:rsid w:val="0F166D2F"/>
    <w:rsid w:val="0F2811FF"/>
    <w:rsid w:val="0F2A5FF8"/>
    <w:rsid w:val="0F531236"/>
    <w:rsid w:val="0F711E78"/>
    <w:rsid w:val="0F844944"/>
    <w:rsid w:val="0F913FA8"/>
    <w:rsid w:val="0F927B16"/>
    <w:rsid w:val="0FA15691"/>
    <w:rsid w:val="0FB703A0"/>
    <w:rsid w:val="0FC54C0F"/>
    <w:rsid w:val="0FE8038D"/>
    <w:rsid w:val="0FFD54BA"/>
    <w:rsid w:val="10014FAA"/>
    <w:rsid w:val="101747CE"/>
    <w:rsid w:val="102721FC"/>
    <w:rsid w:val="103233B6"/>
    <w:rsid w:val="10507CE0"/>
    <w:rsid w:val="10517C44"/>
    <w:rsid w:val="105A290D"/>
    <w:rsid w:val="106C2D6C"/>
    <w:rsid w:val="106D0300"/>
    <w:rsid w:val="108E6EEA"/>
    <w:rsid w:val="10947B19"/>
    <w:rsid w:val="10973B61"/>
    <w:rsid w:val="10A8125F"/>
    <w:rsid w:val="10B464C1"/>
    <w:rsid w:val="10CD1330"/>
    <w:rsid w:val="10D26947"/>
    <w:rsid w:val="10E751CB"/>
    <w:rsid w:val="10ED3781"/>
    <w:rsid w:val="10F92F86"/>
    <w:rsid w:val="11046E3A"/>
    <w:rsid w:val="110C3C07"/>
    <w:rsid w:val="111451B1"/>
    <w:rsid w:val="11200837"/>
    <w:rsid w:val="112D2B89"/>
    <w:rsid w:val="1134225C"/>
    <w:rsid w:val="113C1F01"/>
    <w:rsid w:val="113D64B6"/>
    <w:rsid w:val="115B06EA"/>
    <w:rsid w:val="11627CCB"/>
    <w:rsid w:val="117D411C"/>
    <w:rsid w:val="118017C2"/>
    <w:rsid w:val="11816D36"/>
    <w:rsid w:val="118C2F9A"/>
    <w:rsid w:val="118E286E"/>
    <w:rsid w:val="119A56B6"/>
    <w:rsid w:val="11A71B81"/>
    <w:rsid w:val="11BB73DB"/>
    <w:rsid w:val="11BE36D1"/>
    <w:rsid w:val="11C2266D"/>
    <w:rsid w:val="11C877D2"/>
    <w:rsid w:val="11CC3FEE"/>
    <w:rsid w:val="12190692"/>
    <w:rsid w:val="121A67F7"/>
    <w:rsid w:val="122338FE"/>
    <w:rsid w:val="12326DC2"/>
    <w:rsid w:val="123D6042"/>
    <w:rsid w:val="1245539A"/>
    <w:rsid w:val="124E4E5A"/>
    <w:rsid w:val="125E253F"/>
    <w:rsid w:val="125F245C"/>
    <w:rsid w:val="12657D23"/>
    <w:rsid w:val="12706417"/>
    <w:rsid w:val="128564D3"/>
    <w:rsid w:val="129E11D6"/>
    <w:rsid w:val="12A05ABE"/>
    <w:rsid w:val="12BB6BF7"/>
    <w:rsid w:val="12BD34F6"/>
    <w:rsid w:val="12C16C73"/>
    <w:rsid w:val="12C30F77"/>
    <w:rsid w:val="12CB4B6A"/>
    <w:rsid w:val="12D30EC7"/>
    <w:rsid w:val="12E806A4"/>
    <w:rsid w:val="12F26826"/>
    <w:rsid w:val="12FD6E40"/>
    <w:rsid w:val="13076D7C"/>
    <w:rsid w:val="130848A2"/>
    <w:rsid w:val="13192D1E"/>
    <w:rsid w:val="13394A5B"/>
    <w:rsid w:val="13515E97"/>
    <w:rsid w:val="136C4E31"/>
    <w:rsid w:val="136F319F"/>
    <w:rsid w:val="1379754E"/>
    <w:rsid w:val="13855EF2"/>
    <w:rsid w:val="13891793"/>
    <w:rsid w:val="13B668C3"/>
    <w:rsid w:val="13C702B9"/>
    <w:rsid w:val="13CA0FF8"/>
    <w:rsid w:val="13CD2E0D"/>
    <w:rsid w:val="13DB3D64"/>
    <w:rsid w:val="13E06553"/>
    <w:rsid w:val="13EE2CC2"/>
    <w:rsid w:val="140C2170"/>
    <w:rsid w:val="141379A2"/>
    <w:rsid w:val="141A35C6"/>
    <w:rsid w:val="14355407"/>
    <w:rsid w:val="14443F17"/>
    <w:rsid w:val="144A43FD"/>
    <w:rsid w:val="144C587D"/>
    <w:rsid w:val="14597EF1"/>
    <w:rsid w:val="14A03E1D"/>
    <w:rsid w:val="14A676F9"/>
    <w:rsid w:val="14B22D17"/>
    <w:rsid w:val="14B52807"/>
    <w:rsid w:val="14D875F3"/>
    <w:rsid w:val="14E05D68"/>
    <w:rsid w:val="14EE0A02"/>
    <w:rsid w:val="153320AA"/>
    <w:rsid w:val="15695ACC"/>
    <w:rsid w:val="156A1844"/>
    <w:rsid w:val="156A24D5"/>
    <w:rsid w:val="1598015F"/>
    <w:rsid w:val="159A3ED7"/>
    <w:rsid w:val="15A319EF"/>
    <w:rsid w:val="15A77B32"/>
    <w:rsid w:val="15B6218A"/>
    <w:rsid w:val="15C83EBF"/>
    <w:rsid w:val="16115FA8"/>
    <w:rsid w:val="16144A8D"/>
    <w:rsid w:val="162328C7"/>
    <w:rsid w:val="1650124F"/>
    <w:rsid w:val="16543C56"/>
    <w:rsid w:val="16624961"/>
    <w:rsid w:val="166E0EC0"/>
    <w:rsid w:val="166E331E"/>
    <w:rsid w:val="16774D91"/>
    <w:rsid w:val="16846935"/>
    <w:rsid w:val="16900E36"/>
    <w:rsid w:val="169A3A63"/>
    <w:rsid w:val="16BD6FF1"/>
    <w:rsid w:val="16C01A68"/>
    <w:rsid w:val="16C64858"/>
    <w:rsid w:val="16D12D12"/>
    <w:rsid w:val="16DC22CD"/>
    <w:rsid w:val="16DE74F9"/>
    <w:rsid w:val="16F34388"/>
    <w:rsid w:val="16FE7FF8"/>
    <w:rsid w:val="170C10A2"/>
    <w:rsid w:val="17182914"/>
    <w:rsid w:val="174C1201"/>
    <w:rsid w:val="175B7696"/>
    <w:rsid w:val="17626C76"/>
    <w:rsid w:val="17632963"/>
    <w:rsid w:val="176E4BAC"/>
    <w:rsid w:val="176F5704"/>
    <w:rsid w:val="17712A16"/>
    <w:rsid w:val="17755E5E"/>
    <w:rsid w:val="17B23038"/>
    <w:rsid w:val="17B84AE8"/>
    <w:rsid w:val="17BE19D3"/>
    <w:rsid w:val="17D336D0"/>
    <w:rsid w:val="17D47448"/>
    <w:rsid w:val="17E551B2"/>
    <w:rsid w:val="17F951F1"/>
    <w:rsid w:val="17FD074D"/>
    <w:rsid w:val="183A374F"/>
    <w:rsid w:val="183C06AD"/>
    <w:rsid w:val="185B4855"/>
    <w:rsid w:val="185D2F9A"/>
    <w:rsid w:val="18610CDC"/>
    <w:rsid w:val="186E164B"/>
    <w:rsid w:val="187C3D68"/>
    <w:rsid w:val="18876269"/>
    <w:rsid w:val="189A3E34"/>
    <w:rsid w:val="18AF3233"/>
    <w:rsid w:val="18B55BF9"/>
    <w:rsid w:val="18BA6F98"/>
    <w:rsid w:val="18D12A6B"/>
    <w:rsid w:val="18D20F72"/>
    <w:rsid w:val="18DA0B57"/>
    <w:rsid w:val="18E9310F"/>
    <w:rsid w:val="18EE36D6"/>
    <w:rsid w:val="19081158"/>
    <w:rsid w:val="193C7053"/>
    <w:rsid w:val="193E4E81"/>
    <w:rsid w:val="194D74B2"/>
    <w:rsid w:val="194F1F9D"/>
    <w:rsid w:val="196640D0"/>
    <w:rsid w:val="196D545F"/>
    <w:rsid w:val="19766A09"/>
    <w:rsid w:val="19881A5E"/>
    <w:rsid w:val="198D1B8E"/>
    <w:rsid w:val="19AF1F1B"/>
    <w:rsid w:val="19CC7BDA"/>
    <w:rsid w:val="1A142A44"/>
    <w:rsid w:val="1A367A4F"/>
    <w:rsid w:val="1A55661F"/>
    <w:rsid w:val="1A586E0F"/>
    <w:rsid w:val="1A75281D"/>
    <w:rsid w:val="1A845156"/>
    <w:rsid w:val="1A9C43C6"/>
    <w:rsid w:val="1AA45295"/>
    <w:rsid w:val="1AA73764"/>
    <w:rsid w:val="1AAE101A"/>
    <w:rsid w:val="1AAF0E95"/>
    <w:rsid w:val="1AB33345"/>
    <w:rsid w:val="1ACB68E1"/>
    <w:rsid w:val="1ACC142C"/>
    <w:rsid w:val="1ADA4D76"/>
    <w:rsid w:val="1AED2CFB"/>
    <w:rsid w:val="1AF07CFA"/>
    <w:rsid w:val="1B07725F"/>
    <w:rsid w:val="1B1B3613"/>
    <w:rsid w:val="1B237534"/>
    <w:rsid w:val="1B370443"/>
    <w:rsid w:val="1B373F76"/>
    <w:rsid w:val="1B55264E"/>
    <w:rsid w:val="1B5763C6"/>
    <w:rsid w:val="1B650AE3"/>
    <w:rsid w:val="1B7C407F"/>
    <w:rsid w:val="1B8A679C"/>
    <w:rsid w:val="1B8C20A0"/>
    <w:rsid w:val="1BAB226E"/>
    <w:rsid w:val="1BB47375"/>
    <w:rsid w:val="1BC62288"/>
    <w:rsid w:val="1BD75965"/>
    <w:rsid w:val="1BDD36BF"/>
    <w:rsid w:val="1BEA0FE8"/>
    <w:rsid w:val="1BF01F11"/>
    <w:rsid w:val="1BF34341"/>
    <w:rsid w:val="1BF73705"/>
    <w:rsid w:val="1C1D3531"/>
    <w:rsid w:val="1C1D6A69"/>
    <w:rsid w:val="1C2C1601"/>
    <w:rsid w:val="1C2C7577"/>
    <w:rsid w:val="1C2E5379"/>
    <w:rsid w:val="1C4C57FF"/>
    <w:rsid w:val="1C624613"/>
    <w:rsid w:val="1C676ADD"/>
    <w:rsid w:val="1C69015F"/>
    <w:rsid w:val="1C856F63"/>
    <w:rsid w:val="1C8F39BC"/>
    <w:rsid w:val="1CC72A7D"/>
    <w:rsid w:val="1CCE26B8"/>
    <w:rsid w:val="1D0B1216"/>
    <w:rsid w:val="1D104A7F"/>
    <w:rsid w:val="1D161E74"/>
    <w:rsid w:val="1D162140"/>
    <w:rsid w:val="1D1D3BBA"/>
    <w:rsid w:val="1D2764E1"/>
    <w:rsid w:val="1D320E8A"/>
    <w:rsid w:val="1D5A5729"/>
    <w:rsid w:val="1D5C7CC4"/>
    <w:rsid w:val="1D61177E"/>
    <w:rsid w:val="1D880B8C"/>
    <w:rsid w:val="1D9456B0"/>
    <w:rsid w:val="1DA022A7"/>
    <w:rsid w:val="1DA559B7"/>
    <w:rsid w:val="1DA82F09"/>
    <w:rsid w:val="1DAA73EE"/>
    <w:rsid w:val="1DB54289"/>
    <w:rsid w:val="1DC44732"/>
    <w:rsid w:val="1DD74C4C"/>
    <w:rsid w:val="1DFD1E7A"/>
    <w:rsid w:val="1E011069"/>
    <w:rsid w:val="1E1D00CD"/>
    <w:rsid w:val="1E5A7218"/>
    <w:rsid w:val="1E630D5B"/>
    <w:rsid w:val="1E672DC4"/>
    <w:rsid w:val="1E7B31CC"/>
    <w:rsid w:val="1EA90CE7"/>
    <w:rsid w:val="1EAF2075"/>
    <w:rsid w:val="1EB6419A"/>
    <w:rsid w:val="1EC71AB5"/>
    <w:rsid w:val="1EDA0E63"/>
    <w:rsid w:val="1EDB37AF"/>
    <w:rsid w:val="1F093327"/>
    <w:rsid w:val="1F4A2268"/>
    <w:rsid w:val="1F4E3B58"/>
    <w:rsid w:val="1F5F1CED"/>
    <w:rsid w:val="1F6A6472"/>
    <w:rsid w:val="1F8940B1"/>
    <w:rsid w:val="1FA70EB0"/>
    <w:rsid w:val="1FBF7879"/>
    <w:rsid w:val="1FC40835"/>
    <w:rsid w:val="1FC63B1B"/>
    <w:rsid w:val="1FCF6E73"/>
    <w:rsid w:val="1FD52C50"/>
    <w:rsid w:val="1FE33C15"/>
    <w:rsid w:val="1FF9146A"/>
    <w:rsid w:val="1FFC753C"/>
    <w:rsid w:val="20167993"/>
    <w:rsid w:val="201900EE"/>
    <w:rsid w:val="201B4033"/>
    <w:rsid w:val="201E5705"/>
    <w:rsid w:val="20232C8B"/>
    <w:rsid w:val="204D1B46"/>
    <w:rsid w:val="204D5FEA"/>
    <w:rsid w:val="207B66B3"/>
    <w:rsid w:val="207C5E4F"/>
    <w:rsid w:val="208153F0"/>
    <w:rsid w:val="20B3409F"/>
    <w:rsid w:val="20BF47F9"/>
    <w:rsid w:val="20EC135F"/>
    <w:rsid w:val="20FA034E"/>
    <w:rsid w:val="210112AE"/>
    <w:rsid w:val="210E39CB"/>
    <w:rsid w:val="21134B3E"/>
    <w:rsid w:val="211865F8"/>
    <w:rsid w:val="21236B88"/>
    <w:rsid w:val="21562C7C"/>
    <w:rsid w:val="21644BD1"/>
    <w:rsid w:val="21723845"/>
    <w:rsid w:val="21BE3872"/>
    <w:rsid w:val="21ED6F70"/>
    <w:rsid w:val="21EF7359"/>
    <w:rsid w:val="22066F03"/>
    <w:rsid w:val="221438E0"/>
    <w:rsid w:val="22197A48"/>
    <w:rsid w:val="221D551E"/>
    <w:rsid w:val="222300A1"/>
    <w:rsid w:val="2233138D"/>
    <w:rsid w:val="223B0F68"/>
    <w:rsid w:val="224B752D"/>
    <w:rsid w:val="2269348E"/>
    <w:rsid w:val="22B252EE"/>
    <w:rsid w:val="22B969F5"/>
    <w:rsid w:val="22C97BAA"/>
    <w:rsid w:val="22CE3412"/>
    <w:rsid w:val="22D7777E"/>
    <w:rsid w:val="22EC5646"/>
    <w:rsid w:val="23155FDF"/>
    <w:rsid w:val="23236B83"/>
    <w:rsid w:val="23353C2D"/>
    <w:rsid w:val="233A7091"/>
    <w:rsid w:val="233F6202"/>
    <w:rsid w:val="234B5430"/>
    <w:rsid w:val="23621DAC"/>
    <w:rsid w:val="236649CB"/>
    <w:rsid w:val="23754D35"/>
    <w:rsid w:val="237F1019"/>
    <w:rsid w:val="238E4456"/>
    <w:rsid w:val="23C30A9D"/>
    <w:rsid w:val="23D031BA"/>
    <w:rsid w:val="23D04F68"/>
    <w:rsid w:val="23D5257E"/>
    <w:rsid w:val="23DB3A6E"/>
    <w:rsid w:val="23F70746"/>
    <w:rsid w:val="24003A9F"/>
    <w:rsid w:val="2403533D"/>
    <w:rsid w:val="242249C6"/>
    <w:rsid w:val="242C15C1"/>
    <w:rsid w:val="243674C1"/>
    <w:rsid w:val="243C516D"/>
    <w:rsid w:val="245259F0"/>
    <w:rsid w:val="245C7FC9"/>
    <w:rsid w:val="24727DCD"/>
    <w:rsid w:val="24741D97"/>
    <w:rsid w:val="24871F53"/>
    <w:rsid w:val="24C21870"/>
    <w:rsid w:val="24CD648A"/>
    <w:rsid w:val="24D25416"/>
    <w:rsid w:val="24E67F93"/>
    <w:rsid w:val="24F84776"/>
    <w:rsid w:val="24FF3D57"/>
    <w:rsid w:val="251470D6"/>
    <w:rsid w:val="254C6870"/>
    <w:rsid w:val="25522A8A"/>
    <w:rsid w:val="256C3DC1"/>
    <w:rsid w:val="259326F1"/>
    <w:rsid w:val="25987D07"/>
    <w:rsid w:val="25A93A08"/>
    <w:rsid w:val="25B85CB3"/>
    <w:rsid w:val="25BB4CAD"/>
    <w:rsid w:val="25C37B5A"/>
    <w:rsid w:val="25DF5DE8"/>
    <w:rsid w:val="25DF76E4"/>
    <w:rsid w:val="25E62821"/>
    <w:rsid w:val="25EB7E37"/>
    <w:rsid w:val="25FE400E"/>
    <w:rsid w:val="260B11A1"/>
    <w:rsid w:val="26124CDD"/>
    <w:rsid w:val="26197F14"/>
    <w:rsid w:val="26303FE7"/>
    <w:rsid w:val="264D0C35"/>
    <w:rsid w:val="2652435A"/>
    <w:rsid w:val="26533F22"/>
    <w:rsid w:val="26934456"/>
    <w:rsid w:val="26A974A1"/>
    <w:rsid w:val="26AF3687"/>
    <w:rsid w:val="26B31074"/>
    <w:rsid w:val="26BE379D"/>
    <w:rsid w:val="26CA3EF0"/>
    <w:rsid w:val="26CB7B61"/>
    <w:rsid w:val="26CD11C5"/>
    <w:rsid w:val="26CF1507"/>
    <w:rsid w:val="26D0702D"/>
    <w:rsid w:val="26E72B21"/>
    <w:rsid w:val="26F602DF"/>
    <w:rsid w:val="27165388"/>
    <w:rsid w:val="271D6716"/>
    <w:rsid w:val="272A498F"/>
    <w:rsid w:val="272E26D1"/>
    <w:rsid w:val="274E0D01"/>
    <w:rsid w:val="276500BD"/>
    <w:rsid w:val="277C2A42"/>
    <w:rsid w:val="27962024"/>
    <w:rsid w:val="27CE7A10"/>
    <w:rsid w:val="27E24439"/>
    <w:rsid w:val="27E56000"/>
    <w:rsid w:val="27FD20A3"/>
    <w:rsid w:val="28077FFF"/>
    <w:rsid w:val="2815245D"/>
    <w:rsid w:val="28327F9F"/>
    <w:rsid w:val="285735F9"/>
    <w:rsid w:val="285E39E4"/>
    <w:rsid w:val="286A0B02"/>
    <w:rsid w:val="287414B3"/>
    <w:rsid w:val="28777DED"/>
    <w:rsid w:val="287E71B1"/>
    <w:rsid w:val="28812CD5"/>
    <w:rsid w:val="28B22E8E"/>
    <w:rsid w:val="28BC1F5F"/>
    <w:rsid w:val="28C8445F"/>
    <w:rsid w:val="28D9041B"/>
    <w:rsid w:val="29086F52"/>
    <w:rsid w:val="291D0C4F"/>
    <w:rsid w:val="29243516"/>
    <w:rsid w:val="2953641F"/>
    <w:rsid w:val="295F1837"/>
    <w:rsid w:val="298013A6"/>
    <w:rsid w:val="2983073F"/>
    <w:rsid w:val="29852351"/>
    <w:rsid w:val="298E38FB"/>
    <w:rsid w:val="29BA08FB"/>
    <w:rsid w:val="29CF245B"/>
    <w:rsid w:val="29D532D8"/>
    <w:rsid w:val="29DC2EA0"/>
    <w:rsid w:val="29F14D43"/>
    <w:rsid w:val="29F92B08"/>
    <w:rsid w:val="2A0C2BE2"/>
    <w:rsid w:val="2A102562"/>
    <w:rsid w:val="2A26275C"/>
    <w:rsid w:val="2A2B5675"/>
    <w:rsid w:val="2A2D4EC2"/>
    <w:rsid w:val="2A3138D1"/>
    <w:rsid w:val="2A4144C9"/>
    <w:rsid w:val="2A4A092E"/>
    <w:rsid w:val="2A4D36DB"/>
    <w:rsid w:val="2A50679C"/>
    <w:rsid w:val="2A5A1A2F"/>
    <w:rsid w:val="2A6D1762"/>
    <w:rsid w:val="2A7628FF"/>
    <w:rsid w:val="2A7A5C2D"/>
    <w:rsid w:val="2A9D186B"/>
    <w:rsid w:val="2AA26E7A"/>
    <w:rsid w:val="2AA84549"/>
    <w:rsid w:val="2AB033FD"/>
    <w:rsid w:val="2AC5628E"/>
    <w:rsid w:val="2ACA6CA5"/>
    <w:rsid w:val="2ACD53F9"/>
    <w:rsid w:val="2ACE1AD5"/>
    <w:rsid w:val="2AD21972"/>
    <w:rsid w:val="2AD40FBA"/>
    <w:rsid w:val="2AD43590"/>
    <w:rsid w:val="2AE041B1"/>
    <w:rsid w:val="2AE1128D"/>
    <w:rsid w:val="2AEF1C8A"/>
    <w:rsid w:val="2B1A6AB2"/>
    <w:rsid w:val="2B3C2EE3"/>
    <w:rsid w:val="2B530D68"/>
    <w:rsid w:val="2B560448"/>
    <w:rsid w:val="2B560BC2"/>
    <w:rsid w:val="2B762346"/>
    <w:rsid w:val="2B7D297C"/>
    <w:rsid w:val="2B816770"/>
    <w:rsid w:val="2B97636B"/>
    <w:rsid w:val="2BA2297D"/>
    <w:rsid w:val="2BA41E2D"/>
    <w:rsid w:val="2BA95E0A"/>
    <w:rsid w:val="2BEC7AEB"/>
    <w:rsid w:val="2C0738D0"/>
    <w:rsid w:val="2C080388"/>
    <w:rsid w:val="2C0B2FE1"/>
    <w:rsid w:val="2C0C1D01"/>
    <w:rsid w:val="2C113E2C"/>
    <w:rsid w:val="2C1D2D14"/>
    <w:rsid w:val="2C6B1CD2"/>
    <w:rsid w:val="2C7D37B3"/>
    <w:rsid w:val="2C7E7585"/>
    <w:rsid w:val="2C8723B1"/>
    <w:rsid w:val="2CAE09F3"/>
    <w:rsid w:val="2CB76CC5"/>
    <w:rsid w:val="2CE2495F"/>
    <w:rsid w:val="2D6706EB"/>
    <w:rsid w:val="2D7918D9"/>
    <w:rsid w:val="2D8C0151"/>
    <w:rsid w:val="2D957A3F"/>
    <w:rsid w:val="2D9B0A8B"/>
    <w:rsid w:val="2D9D410D"/>
    <w:rsid w:val="2D9E56B1"/>
    <w:rsid w:val="2D9F1120"/>
    <w:rsid w:val="2DBD09CE"/>
    <w:rsid w:val="2DE75388"/>
    <w:rsid w:val="2DF44238"/>
    <w:rsid w:val="2DF5154B"/>
    <w:rsid w:val="2DF83A39"/>
    <w:rsid w:val="2E1D237F"/>
    <w:rsid w:val="2E291E44"/>
    <w:rsid w:val="2E2F486B"/>
    <w:rsid w:val="2E410FE2"/>
    <w:rsid w:val="2E533769"/>
    <w:rsid w:val="2E5C5D76"/>
    <w:rsid w:val="2E5D18D0"/>
    <w:rsid w:val="2E692241"/>
    <w:rsid w:val="2E76670C"/>
    <w:rsid w:val="2EA414CB"/>
    <w:rsid w:val="2EE7157B"/>
    <w:rsid w:val="2EF04032"/>
    <w:rsid w:val="2F1C72B3"/>
    <w:rsid w:val="2F1E05BC"/>
    <w:rsid w:val="2F3E3503"/>
    <w:rsid w:val="2F5C1DA5"/>
    <w:rsid w:val="2F745341"/>
    <w:rsid w:val="2F997C79"/>
    <w:rsid w:val="2FA86931"/>
    <w:rsid w:val="2FBD0A96"/>
    <w:rsid w:val="2FD91648"/>
    <w:rsid w:val="2FDF2F9D"/>
    <w:rsid w:val="2FEF004C"/>
    <w:rsid w:val="30004042"/>
    <w:rsid w:val="30250640"/>
    <w:rsid w:val="30362D94"/>
    <w:rsid w:val="303C284D"/>
    <w:rsid w:val="30420F9B"/>
    <w:rsid w:val="30422DE6"/>
    <w:rsid w:val="30444BFD"/>
    <w:rsid w:val="305B02AF"/>
    <w:rsid w:val="306A7F2B"/>
    <w:rsid w:val="30717AD3"/>
    <w:rsid w:val="30A034E1"/>
    <w:rsid w:val="30BF083E"/>
    <w:rsid w:val="31093867"/>
    <w:rsid w:val="31197F4E"/>
    <w:rsid w:val="311F510B"/>
    <w:rsid w:val="312E1E82"/>
    <w:rsid w:val="31352B82"/>
    <w:rsid w:val="31384BBA"/>
    <w:rsid w:val="313965D6"/>
    <w:rsid w:val="316C472A"/>
    <w:rsid w:val="316F5DC0"/>
    <w:rsid w:val="31802E9A"/>
    <w:rsid w:val="318212A3"/>
    <w:rsid w:val="31833619"/>
    <w:rsid w:val="318A5D1C"/>
    <w:rsid w:val="319D6CD7"/>
    <w:rsid w:val="319F3C0F"/>
    <w:rsid w:val="31AA6D54"/>
    <w:rsid w:val="31BE2EB0"/>
    <w:rsid w:val="31C73F57"/>
    <w:rsid w:val="31CB025E"/>
    <w:rsid w:val="31DC7D96"/>
    <w:rsid w:val="31FD3944"/>
    <w:rsid w:val="32011487"/>
    <w:rsid w:val="32052280"/>
    <w:rsid w:val="3216448E"/>
    <w:rsid w:val="323018E6"/>
    <w:rsid w:val="32335040"/>
    <w:rsid w:val="3239017C"/>
    <w:rsid w:val="323D2915"/>
    <w:rsid w:val="32583217"/>
    <w:rsid w:val="328138E3"/>
    <w:rsid w:val="328303DD"/>
    <w:rsid w:val="32830923"/>
    <w:rsid w:val="3297645A"/>
    <w:rsid w:val="32A26206"/>
    <w:rsid w:val="32BA0AFB"/>
    <w:rsid w:val="32BB1D8B"/>
    <w:rsid w:val="32CC7242"/>
    <w:rsid w:val="32D948C9"/>
    <w:rsid w:val="32FC7B27"/>
    <w:rsid w:val="3307256C"/>
    <w:rsid w:val="33184235"/>
    <w:rsid w:val="333467A8"/>
    <w:rsid w:val="333948D8"/>
    <w:rsid w:val="33482D6D"/>
    <w:rsid w:val="33720DDC"/>
    <w:rsid w:val="338418CB"/>
    <w:rsid w:val="33894D71"/>
    <w:rsid w:val="33A01E4E"/>
    <w:rsid w:val="33A64FC8"/>
    <w:rsid w:val="33B71CA0"/>
    <w:rsid w:val="33C2154B"/>
    <w:rsid w:val="33EA3E24"/>
    <w:rsid w:val="33FB2BA9"/>
    <w:rsid w:val="341449FD"/>
    <w:rsid w:val="341D5002"/>
    <w:rsid w:val="34272054"/>
    <w:rsid w:val="34311B8D"/>
    <w:rsid w:val="343D4D14"/>
    <w:rsid w:val="344103B5"/>
    <w:rsid w:val="348B7F88"/>
    <w:rsid w:val="348C0A37"/>
    <w:rsid w:val="349814E9"/>
    <w:rsid w:val="34A16F8C"/>
    <w:rsid w:val="34BC414A"/>
    <w:rsid w:val="34C208FD"/>
    <w:rsid w:val="34D31940"/>
    <w:rsid w:val="34E41A8C"/>
    <w:rsid w:val="34E83B47"/>
    <w:rsid w:val="34F34F5A"/>
    <w:rsid w:val="34F36D08"/>
    <w:rsid w:val="34F90317"/>
    <w:rsid w:val="35014383"/>
    <w:rsid w:val="350F7B69"/>
    <w:rsid w:val="351647A5"/>
    <w:rsid w:val="35281B94"/>
    <w:rsid w:val="3531784D"/>
    <w:rsid w:val="3535527C"/>
    <w:rsid w:val="353C4D31"/>
    <w:rsid w:val="35555378"/>
    <w:rsid w:val="355658D6"/>
    <w:rsid w:val="355D3B8D"/>
    <w:rsid w:val="356B2D42"/>
    <w:rsid w:val="358D4A67"/>
    <w:rsid w:val="35A9650F"/>
    <w:rsid w:val="35D64779"/>
    <w:rsid w:val="36002A1B"/>
    <w:rsid w:val="360378C1"/>
    <w:rsid w:val="360F1920"/>
    <w:rsid w:val="36162CAE"/>
    <w:rsid w:val="361E1B63"/>
    <w:rsid w:val="363942E8"/>
    <w:rsid w:val="36483084"/>
    <w:rsid w:val="36504E10"/>
    <w:rsid w:val="365D73D8"/>
    <w:rsid w:val="367155FA"/>
    <w:rsid w:val="36743E79"/>
    <w:rsid w:val="36965B9D"/>
    <w:rsid w:val="36993183"/>
    <w:rsid w:val="36B3674F"/>
    <w:rsid w:val="36B6389F"/>
    <w:rsid w:val="36D36DF1"/>
    <w:rsid w:val="36D9795A"/>
    <w:rsid w:val="36DB5CA6"/>
    <w:rsid w:val="36F87478"/>
    <w:rsid w:val="36F87DC3"/>
    <w:rsid w:val="37092813"/>
    <w:rsid w:val="370F586F"/>
    <w:rsid w:val="370F69DD"/>
    <w:rsid w:val="372413FB"/>
    <w:rsid w:val="372633C5"/>
    <w:rsid w:val="372E152A"/>
    <w:rsid w:val="37313B18"/>
    <w:rsid w:val="377F0D27"/>
    <w:rsid w:val="378C1BAA"/>
    <w:rsid w:val="379D2F5B"/>
    <w:rsid w:val="37BF0103"/>
    <w:rsid w:val="37DA7D0B"/>
    <w:rsid w:val="37EF2639"/>
    <w:rsid w:val="380716B6"/>
    <w:rsid w:val="38244305"/>
    <w:rsid w:val="384F6C88"/>
    <w:rsid w:val="38521F98"/>
    <w:rsid w:val="3864253E"/>
    <w:rsid w:val="38736AF0"/>
    <w:rsid w:val="388A1731"/>
    <w:rsid w:val="38AA1DD4"/>
    <w:rsid w:val="38AA5930"/>
    <w:rsid w:val="38BE17A9"/>
    <w:rsid w:val="38BE762D"/>
    <w:rsid w:val="38D23498"/>
    <w:rsid w:val="38DE382B"/>
    <w:rsid w:val="38FF7DB3"/>
    <w:rsid w:val="39363588"/>
    <w:rsid w:val="39396984"/>
    <w:rsid w:val="393F42CA"/>
    <w:rsid w:val="394E7273"/>
    <w:rsid w:val="39501A09"/>
    <w:rsid w:val="39802173"/>
    <w:rsid w:val="398C2BD8"/>
    <w:rsid w:val="39A25A25"/>
    <w:rsid w:val="39AA6FAB"/>
    <w:rsid w:val="39AB5E03"/>
    <w:rsid w:val="39AF6B0C"/>
    <w:rsid w:val="39E03576"/>
    <w:rsid w:val="39E94CD0"/>
    <w:rsid w:val="39F350B4"/>
    <w:rsid w:val="39FD25CE"/>
    <w:rsid w:val="3A0472C2"/>
    <w:rsid w:val="3A0768AD"/>
    <w:rsid w:val="3A086DB2"/>
    <w:rsid w:val="3A125BA4"/>
    <w:rsid w:val="3A4848AA"/>
    <w:rsid w:val="3A4A1E22"/>
    <w:rsid w:val="3A540249"/>
    <w:rsid w:val="3A704957"/>
    <w:rsid w:val="3A960861"/>
    <w:rsid w:val="3AB40CE8"/>
    <w:rsid w:val="3ABA04E2"/>
    <w:rsid w:val="3AC70A1B"/>
    <w:rsid w:val="3AEF65BF"/>
    <w:rsid w:val="3AF71103"/>
    <w:rsid w:val="3AF8569F"/>
    <w:rsid w:val="3B1D7F98"/>
    <w:rsid w:val="3B313DD8"/>
    <w:rsid w:val="3B3140E6"/>
    <w:rsid w:val="3B556027"/>
    <w:rsid w:val="3B762441"/>
    <w:rsid w:val="3B895CD0"/>
    <w:rsid w:val="3B8A37F6"/>
    <w:rsid w:val="3B8C192D"/>
    <w:rsid w:val="3BA34C9C"/>
    <w:rsid w:val="3BAC788A"/>
    <w:rsid w:val="3BAE3989"/>
    <w:rsid w:val="3BB0325D"/>
    <w:rsid w:val="3BBD503D"/>
    <w:rsid w:val="3BFB3DD6"/>
    <w:rsid w:val="3BFF098A"/>
    <w:rsid w:val="3C2E0626"/>
    <w:rsid w:val="3C300216"/>
    <w:rsid w:val="3C770472"/>
    <w:rsid w:val="3C787A30"/>
    <w:rsid w:val="3C8F37BA"/>
    <w:rsid w:val="3C993886"/>
    <w:rsid w:val="3CA842C8"/>
    <w:rsid w:val="3CA909E6"/>
    <w:rsid w:val="3CB44FCF"/>
    <w:rsid w:val="3CEF069B"/>
    <w:rsid w:val="3CEF6695"/>
    <w:rsid w:val="3D167A38"/>
    <w:rsid w:val="3D17730C"/>
    <w:rsid w:val="3D242152"/>
    <w:rsid w:val="3D267967"/>
    <w:rsid w:val="3D386E34"/>
    <w:rsid w:val="3D4445A5"/>
    <w:rsid w:val="3D4D44D6"/>
    <w:rsid w:val="3D5100CA"/>
    <w:rsid w:val="3D6E1501"/>
    <w:rsid w:val="3D7D6E3C"/>
    <w:rsid w:val="3D850456"/>
    <w:rsid w:val="3DA05553"/>
    <w:rsid w:val="3DAB5376"/>
    <w:rsid w:val="3DD4074F"/>
    <w:rsid w:val="3DDE768A"/>
    <w:rsid w:val="3DDF607B"/>
    <w:rsid w:val="3E10092B"/>
    <w:rsid w:val="3E190DCD"/>
    <w:rsid w:val="3E24675D"/>
    <w:rsid w:val="3E3363C7"/>
    <w:rsid w:val="3E3F7A5C"/>
    <w:rsid w:val="3E484D24"/>
    <w:rsid w:val="3E491747"/>
    <w:rsid w:val="3E7C7D6E"/>
    <w:rsid w:val="3E7F3E91"/>
    <w:rsid w:val="3E81204A"/>
    <w:rsid w:val="3E8D3D29"/>
    <w:rsid w:val="3E9C521E"/>
    <w:rsid w:val="3EA82911"/>
    <w:rsid w:val="3EAE5FB9"/>
    <w:rsid w:val="3EB219E2"/>
    <w:rsid w:val="3EE17BD1"/>
    <w:rsid w:val="3EE6168C"/>
    <w:rsid w:val="3EF96F7D"/>
    <w:rsid w:val="3F067BAE"/>
    <w:rsid w:val="3F0D0EFF"/>
    <w:rsid w:val="3F1B30E3"/>
    <w:rsid w:val="3F1D0506"/>
    <w:rsid w:val="3F253F62"/>
    <w:rsid w:val="3F254EA6"/>
    <w:rsid w:val="3F2A5A1C"/>
    <w:rsid w:val="3F2E249C"/>
    <w:rsid w:val="3F4C5993"/>
    <w:rsid w:val="3F5D194E"/>
    <w:rsid w:val="3F605A04"/>
    <w:rsid w:val="3F696545"/>
    <w:rsid w:val="3F7A3E2D"/>
    <w:rsid w:val="3F930BD7"/>
    <w:rsid w:val="3F9673F5"/>
    <w:rsid w:val="3FD13350"/>
    <w:rsid w:val="3FDE39DC"/>
    <w:rsid w:val="3FE23C01"/>
    <w:rsid w:val="401144E6"/>
    <w:rsid w:val="40291830"/>
    <w:rsid w:val="40477F08"/>
    <w:rsid w:val="40657D71"/>
    <w:rsid w:val="407C5E04"/>
    <w:rsid w:val="40802FD1"/>
    <w:rsid w:val="408F2B56"/>
    <w:rsid w:val="40B30B18"/>
    <w:rsid w:val="40B33CB8"/>
    <w:rsid w:val="40C620EF"/>
    <w:rsid w:val="40D34195"/>
    <w:rsid w:val="40D95065"/>
    <w:rsid w:val="40E57979"/>
    <w:rsid w:val="41200D0E"/>
    <w:rsid w:val="41320BB8"/>
    <w:rsid w:val="41397A49"/>
    <w:rsid w:val="414539A5"/>
    <w:rsid w:val="41466412"/>
    <w:rsid w:val="415C79E3"/>
    <w:rsid w:val="41614FF9"/>
    <w:rsid w:val="416322F3"/>
    <w:rsid w:val="41765F5A"/>
    <w:rsid w:val="41916121"/>
    <w:rsid w:val="4199795A"/>
    <w:rsid w:val="419B7E97"/>
    <w:rsid w:val="41A76EB0"/>
    <w:rsid w:val="41D464D7"/>
    <w:rsid w:val="42206C63"/>
    <w:rsid w:val="42311728"/>
    <w:rsid w:val="423276D0"/>
    <w:rsid w:val="424C0090"/>
    <w:rsid w:val="424F4CAC"/>
    <w:rsid w:val="42507635"/>
    <w:rsid w:val="425170CF"/>
    <w:rsid w:val="425F1A6B"/>
    <w:rsid w:val="42701998"/>
    <w:rsid w:val="427B2AA6"/>
    <w:rsid w:val="42984A4B"/>
    <w:rsid w:val="429C278D"/>
    <w:rsid w:val="42AB15F5"/>
    <w:rsid w:val="42C763A1"/>
    <w:rsid w:val="43014CE6"/>
    <w:rsid w:val="430779E2"/>
    <w:rsid w:val="431D1053"/>
    <w:rsid w:val="4323535B"/>
    <w:rsid w:val="43302ED5"/>
    <w:rsid w:val="434A21E9"/>
    <w:rsid w:val="434C7CCB"/>
    <w:rsid w:val="4357036A"/>
    <w:rsid w:val="43582ED6"/>
    <w:rsid w:val="435C0514"/>
    <w:rsid w:val="436D4129"/>
    <w:rsid w:val="437159C8"/>
    <w:rsid w:val="438C5843"/>
    <w:rsid w:val="438D07F6"/>
    <w:rsid w:val="438E518B"/>
    <w:rsid w:val="43A02171"/>
    <w:rsid w:val="43B21B3C"/>
    <w:rsid w:val="43C31F9B"/>
    <w:rsid w:val="43C66D0A"/>
    <w:rsid w:val="43CF6D75"/>
    <w:rsid w:val="43F10140"/>
    <w:rsid w:val="43FF1225"/>
    <w:rsid w:val="440D148E"/>
    <w:rsid w:val="4464168C"/>
    <w:rsid w:val="4469018C"/>
    <w:rsid w:val="446957A3"/>
    <w:rsid w:val="44853E0A"/>
    <w:rsid w:val="44BF41E4"/>
    <w:rsid w:val="44C361AF"/>
    <w:rsid w:val="44D46BFD"/>
    <w:rsid w:val="44D75CFE"/>
    <w:rsid w:val="44DC50C3"/>
    <w:rsid w:val="45007E7E"/>
    <w:rsid w:val="450426E1"/>
    <w:rsid w:val="45102FBE"/>
    <w:rsid w:val="45192E44"/>
    <w:rsid w:val="453273D9"/>
    <w:rsid w:val="453B63AA"/>
    <w:rsid w:val="4545710C"/>
    <w:rsid w:val="455410FD"/>
    <w:rsid w:val="45790B64"/>
    <w:rsid w:val="4597723C"/>
    <w:rsid w:val="459C68A4"/>
    <w:rsid w:val="45A71B75"/>
    <w:rsid w:val="45AA6F6F"/>
    <w:rsid w:val="45C2155F"/>
    <w:rsid w:val="46010751"/>
    <w:rsid w:val="4614214E"/>
    <w:rsid w:val="4625096A"/>
    <w:rsid w:val="463041CD"/>
    <w:rsid w:val="46607F75"/>
    <w:rsid w:val="46767799"/>
    <w:rsid w:val="467D0B27"/>
    <w:rsid w:val="468C2926"/>
    <w:rsid w:val="46B96227"/>
    <w:rsid w:val="46D30747"/>
    <w:rsid w:val="46D36999"/>
    <w:rsid w:val="46DF533E"/>
    <w:rsid w:val="46F02884"/>
    <w:rsid w:val="46F506BE"/>
    <w:rsid w:val="46FC2364"/>
    <w:rsid w:val="4737051D"/>
    <w:rsid w:val="474927B8"/>
    <w:rsid w:val="47637D1D"/>
    <w:rsid w:val="476E4984"/>
    <w:rsid w:val="477472E0"/>
    <w:rsid w:val="47B63522"/>
    <w:rsid w:val="47C50090"/>
    <w:rsid w:val="47CE2EEF"/>
    <w:rsid w:val="47F44E19"/>
    <w:rsid w:val="481830DC"/>
    <w:rsid w:val="481A2589"/>
    <w:rsid w:val="481F6480"/>
    <w:rsid w:val="48315726"/>
    <w:rsid w:val="48316DAE"/>
    <w:rsid w:val="483671E0"/>
    <w:rsid w:val="484E277B"/>
    <w:rsid w:val="4856411C"/>
    <w:rsid w:val="485D4879"/>
    <w:rsid w:val="48735D3E"/>
    <w:rsid w:val="48904A14"/>
    <w:rsid w:val="489B34E7"/>
    <w:rsid w:val="489E5A6A"/>
    <w:rsid w:val="489E6D74"/>
    <w:rsid w:val="48AA4D31"/>
    <w:rsid w:val="48E409EA"/>
    <w:rsid w:val="48F97216"/>
    <w:rsid w:val="48FB5113"/>
    <w:rsid w:val="4913307D"/>
    <w:rsid w:val="4924528A"/>
    <w:rsid w:val="492C6845"/>
    <w:rsid w:val="493E26B7"/>
    <w:rsid w:val="49414D3E"/>
    <w:rsid w:val="49634005"/>
    <w:rsid w:val="496F1E52"/>
    <w:rsid w:val="49A25FDF"/>
    <w:rsid w:val="49AB6822"/>
    <w:rsid w:val="49B078AB"/>
    <w:rsid w:val="49DF57C2"/>
    <w:rsid w:val="49EB5DA8"/>
    <w:rsid w:val="49F20902"/>
    <w:rsid w:val="4A0574D3"/>
    <w:rsid w:val="4A0F1C07"/>
    <w:rsid w:val="4A1672C9"/>
    <w:rsid w:val="4A485823"/>
    <w:rsid w:val="4A4D3C35"/>
    <w:rsid w:val="4A5E2A1E"/>
    <w:rsid w:val="4A5F3172"/>
    <w:rsid w:val="4A73760C"/>
    <w:rsid w:val="4A7933B4"/>
    <w:rsid w:val="4A8C2351"/>
    <w:rsid w:val="4A9326C8"/>
    <w:rsid w:val="4AB258F8"/>
    <w:rsid w:val="4ABF2737"/>
    <w:rsid w:val="4AD5041C"/>
    <w:rsid w:val="4AD7419C"/>
    <w:rsid w:val="4AEB2504"/>
    <w:rsid w:val="4AEC627C"/>
    <w:rsid w:val="4AF4438A"/>
    <w:rsid w:val="4AFC3E9B"/>
    <w:rsid w:val="4B38326F"/>
    <w:rsid w:val="4B4439C2"/>
    <w:rsid w:val="4B5160DF"/>
    <w:rsid w:val="4B5D32EE"/>
    <w:rsid w:val="4B617617"/>
    <w:rsid w:val="4B634BC9"/>
    <w:rsid w:val="4B640FEF"/>
    <w:rsid w:val="4B660936"/>
    <w:rsid w:val="4B716020"/>
    <w:rsid w:val="4B7A38EB"/>
    <w:rsid w:val="4B9359E8"/>
    <w:rsid w:val="4B9A0E1E"/>
    <w:rsid w:val="4BA36403"/>
    <w:rsid w:val="4BB70638"/>
    <w:rsid w:val="4BBD1B62"/>
    <w:rsid w:val="4BD00917"/>
    <w:rsid w:val="4BD209B3"/>
    <w:rsid w:val="4BF4267B"/>
    <w:rsid w:val="4C037146"/>
    <w:rsid w:val="4C1E2465"/>
    <w:rsid w:val="4C304407"/>
    <w:rsid w:val="4C327CBE"/>
    <w:rsid w:val="4C4B570F"/>
    <w:rsid w:val="4C4C0742"/>
    <w:rsid w:val="4C4E4ED3"/>
    <w:rsid w:val="4C4F6AC2"/>
    <w:rsid w:val="4C501508"/>
    <w:rsid w:val="4C575977"/>
    <w:rsid w:val="4C593401"/>
    <w:rsid w:val="4C654577"/>
    <w:rsid w:val="4C7232B9"/>
    <w:rsid w:val="4C7D53DD"/>
    <w:rsid w:val="4CDB7AC7"/>
    <w:rsid w:val="4CF66F3E"/>
    <w:rsid w:val="4D0E417B"/>
    <w:rsid w:val="4D3B0DF4"/>
    <w:rsid w:val="4D4A19B9"/>
    <w:rsid w:val="4D797FAD"/>
    <w:rsid w:val="4D8E153B"/>
    <w:rsid w:val="4DA9092A"/>
    <w:rsid w:val="4DC60D50"/>
    <w:rsid w:val="4DCC657D"/>
    <w:rsid w:val="4DD07926"/>
    <w:rsid w:val="4DD875D4"/>
    <w:rsid w:val="4DE66FB2"/>
    <w:rsid w:val="4DEE6286"/>
    <w:rsid w:val="4DF0545E"/>
    <w:rsid w:val="4E0336C0"/>
    <w:rsid w:val="4E10402F"/>
    <w:rsid w:val="4E342065"/>
    <w:rsid w:val="4E600B13"/>
    <w:rsid w:val="4E8642F1"/>
    <w:rsid w:val="4E9B1B4B"/>
    <w:rsid w:val="4EAC3D58"/>
    <w:rsid w:val="4EBB3930"/>
    <w:rsid w:val="4EE31744"/>
    <w:rsid w:val="4EE76FB0"/>
    <w:rsid w:val="4EEA2AD2"/>
    <w:rsid w:val="4EFE4AF3"/>
    <w:rsid w:val="4F053BF6"/>
    <w:rsid w:val="4F1456D4"/>
    <w:rsid w:val="4F22401A"/>
    <w:rsid w:val="4F2F32C4"/>
    <w:rsid w:val="4F396726"/>
    <w:rsid w:val="4F532425"/>
    <w:rsid w:val="4F642966"/>
    <w:rsid w:val="4F66242D"/>
    <w:rsid w:val="4F6B009F"/>
    <w:rsid w:val="4FB26E5D"/>
    <w:rsid w:val="4FD96283"/>
    <w:rsid w:val="4FE85264"/>
    <w:rsid w:val="50025BF9"/>
    <w:rsid w:val="502B5150"/>
    <w:rsid w:val="50630D8E"/>
    <w:rsid w:val="5063433A"/>
    <w:rsid w:val="5067715E"/>
    <w:rsid w:val="50816493"/>
    <w:rsid w:val="50854860"/>
    <w:rsid w:val="5086312F"/>
    <w:rsid w:val="508B3781"/>
    <w:rsid w:val="50923421"/>
    <w:rsid w:val="50B45146"/>
    <w:rsid w:val="50B913FE"/>
    <w:rsid w:val="50BD049E"/>
    <w:rsid w:val="50C94BBF"/>
    <w:rsid w:val="50D832F9"/>
    <w:rsid w:val="50DB55B0"/>
    <w:rsid w:val="5109513A"/>
    <w:rsid w:val="51136310"/>
    <w:rsid w:val="513149E8"/>
    <w:rsid w:val="513D15DF"/>
    <w:rsid w:val="5151508A"/>
    <w:rsid w:val="51622DF4"/>
    <w:rsid w:val="51703763"/>
    <w:rsid w:val="517A013D"/>
    <w:rsid w:val="517D19DC"/>
    <w:rsid w:val="51816688"/>
    <w:rsid w:val="51837164"/>
    <w:rsid w:val="51AE0F7B"/>
    <w:rsid w:val="51BD2E72"/>
    <w:rsid w:val="51C02013"/>
    <w:rsid w:val="51ED36C2"/>
    <w:rsid w:val="51F36142"/>
    <w:rsid w:val="51F70702"/>
    <w:rsid w:val="51F872B4"/>
    <w:rsid w:val="51FF2E68"/>
    <w:rsid w:val="521045FE"/>
    <w:rsid w:val="521A23C0"/>
    <w:rsid w:val="522F0D39"/>
    <w:rsid w:val="525A7F6F"/>
    <w:rsid w:val="5264494A"/>
    <w:rsid w:val="526F4C4C"/>
    <w:rsid w:val="527A5F1B"/>
    <w:rsid w:val="527E1DFC"/>
    <w:rsid w:val="52DC6BD6"/>
    <w:rsid w:val="530B3D5A"/>
    <w:rsid w:val="530E7230"/>
    <w:rsid w:val="5316079B"/>
    <w:rsid w:val="531E2D4A"/>
    <w:rsid w:val="53321FBC"/>
    <w:rsid w:val="533D7674"/>
    <w:rsid w:val="53582700"/>
    <w:rsid w:val="538232D9"/>
    <w:rsid w:val="53860882"/>
    <w:rsid w:val="539B25ED"/>
    <w:rsid w:val="53A621CC"/>
    <w:rsid w:val="53B44A43"/>
    <w:rsid w:val="53C658BC"/>
    <w:rsid w:val="53D333E6"/>
    <w:rsid w:val="53DC4A76"/>
    <w:rsid w:val="53DD49B3"/>
    <w:rsid w:val="53E16803"/>
    <w:rsid w:val="542603BD"/>
    <w:rsid w:val="542645AC"/>
    <w:rsid w:val="543359BF"/>
    <w:rsid w:val="543F520E"/>
    <w:rsid w:val="544E765F"/>
    <w:rsid w:val="54561543"/>
    <w:rsid w:val="54700AF0"/>
    <w:rsid w:val="5472334E"/>
    <w:rsid w:val="54773FDF"/>
    <w:rsid w:val="54774E08"/>
    <w:rsid w:val="547849B9"/>
    <w:rsid w:val="547E7F44"/>
    <w:rsid w:val="54817A35"/>
    <w:rsid w:val="54893BD5"/>
    <w:rsid w:val="548968E9"/>
    <w:rsid w:val="54D8338E"/>
    <w:rsid w:val="54E36903"/>
    <w:rsid w:val="55010852"/>
    <w:rsid w:val="55172147"/>
    <w:rsid w:val="551A45F7"/>
    <w:rsid w:val="551F60DA"/>
    <w:rsid w:val="553B268D"/>
    <w:rsid w:val="555A181E"/>
    <w:rsid w:val="556402CD"/>
    <w:rsid w:val="55654C60"/>
    <w:rsid w:val="557439E2"/>
    <w:rsid w:val="557B0928"/>
    <w:rsid w:val="557E1501"/>
    <w:rsid w:val="55A34D0D"/>
    <w:rsid w:val="55A96FFE"/>
    <w:rsid w:val="55C10635"/>
    <w:rsid w:val="55CF47D0"/>
    <w:rsid w:val="55DB0099"/>
    <w:rsid w:val="55FE2B11"/>
    <w:rsid w:val="56314F63"/>
    <w:rsid w:val="5637484F"/>
    <w:rsid w:val="563A60ED"/>
    <w:rsid w:val="564F1291"/>
    <w:rsid w:val="564F6CEF"/>
    <w:rsid w:val="56617B1E"/>
    <w:rsid w:val="566C6130"/>
    <w:rsid w:val="567F1D52"/>
    <w:rsid w:val="56982E14"/>
    <w:rsid w:val="56AB50DA"/>
    <w:rsid w:val="56AC43BF"/>
    <w:rsid w:val="56B85264"/>
    <w:rsid w:val="56BA0FDC"/>
    <w:rsid w:val="56F24C1A"/>
    <w:rsid w:val="5737262D"/>
    <w:rsid w:val="573F457F"/>
    <w:rsid w:val="576A7577"/>
    <w:rsid w:val="576D42A0"/>
    <w:rsid w:val="57700DAE"/>
    <w:rsid w:val="577C44E3"/>
    <w:rsid w:val="579351BF"/>
    <w:rsid w:val="5794182D"/>
    <w:rsid w:val="579A2BDE"/>
    <w:rsid w:val="57A86738"/>
    <w:rsid w:val="57AF633B"/>
    <w:rsid w:val="57BE03C2"/>
    <w:rsid w:val="57BE68AA"/>
    <w:rsid w:val="57DA7B88"/>
    <w:rsid w:val="57E52089"/>
    <w:rsid w:val="57F329F7"/>
    <w:rsid w:val="58215E79"/>
    <w:rsid w:val="582232DD"/>
    <w:rsid w:val="5822508B"/>
    <w:rsid w:val="582F1556"/>
    <w:rsid w:val="58726012"/>
    <w:rsid w:val="588B7A44"/>
    <w:rsid w:val="58920462"/>
    <w:rsid w:val="58A15938"/>
    <w:rsid w:val="58A346B3"/>
    <w:rsid w:val="58B419F3"/>
    <w:rsid w:val="58C705F4"/>
    <w:rsid w:val="58F32C2F"/>
    <w:rsid w:val="59084281"/>
    <w:rsid w:val="59131231"/>
    <w:rsid w:val="5920634D"/>
    <w:rsid w:val="592F7A5F"/>
    <w:rsid w:val="593904A8"/>
    <w:rsid w:val="594F1EAF"/>
    <w:rsid w:val="5967293A"/>
    <w:rsid w:val="596A6CE9"/>
    <w:rsid w:val="5980475F"/>
    <w:rsid w:val="598633F7"/>
    <w:rsid w:val="59873AF6"/>
    <w:rsid w:val="598A4775"/>
    <w:rsid w:val="59A246D5"/>
    <w:rsid w:val="59BB294A"/>
    <w:rsid w:val="59DB75F6"/>
    <w:rsid w:val="59F81BA7"/>
    <w:rsid w:val="5A0031AA"/>
    <w:rsid w:val="5A0D1049"/>
    <w:rsid w:val="5A0E3B19"/>
    <w:rsid w:val="5A20707B"/>
    <w:rsid w:val="5A2C06E7"/>
    <w:rsid w:val="5A4F306F"/>
    <w:rsid w:val="5A6E3A13"/>
    <w:rsid w:val="5A956421"/>
    <w:rsid w:val="5A9B2ED2"/>
    <w:rsid w:val="5A9E2948"/>
    <w:rsid w:val="5AA12BDF"/>
    <w:rsid w:val="5AA40ED5"/>
    <w:rsid w:val="5AC97A40"/>
    <w:rsid w:val="5ACD2D32"/>
    <w:rsid w:val="5AEE394A"/>
    <w:rsid w:val="5AEE7E25"/>
    <w:rsid w:val="5AEF3164"/>
    <w:rsid w:val="5AF46D9E"/>
    <w:rsid w:val="5B1213E7"/>
    <w:rsid w:val="5B2B2C36"/>
    <w:rsid w:val="5B2E53F9"/>
    <w:rsid w:val="5B323837"/>
    <w:rsid w:val="5B3310C9"/>
    <w:rsid w:val="5B5B3851"/>
    <w:rsid w:val="5B5F3843"/>
    <w:rsid w:val="5B6065F6"/>
    <w:rsid w:val="5B657135"/>
    <w:rsid w:val="5B694DCD"/>
    <w:rsid w:val="5B6A366B"/>
    <w:rsid w:val="5B7E6A7C"/>
    <w:rsid w:val="5B8207A1"/>
    <w:rsid w:val="5B9505B5"/>
    <w:rsid w:val="5B9D698F"/>
    <w:rsid w:val="5BA128AA"/>
    <w:rsid w:val="5BAA161F"/>
    <w:rsid w:val="5BAA5AC3"/>
    <w:rsid w:val="5BB102A0"/>
    <w:rsid w:val="5BB72349"/>
    <w:rsid w:val="5BC7144C"/>
    <w:rsid w:val="5BC94B29"/>
    <w:rsid w:val="5BD44411"/>
    <w:rsid w:val="5BDC70BB"/>
    <w:rsid w:val="5BE80399"/>
    <w:rsid w:val="5BF01A57"/>
    <w:rsid w:val="5C1B42CB"/>
    <w:rsid w:val="5C304508"/>
    <w:rsid w:val="5C371C4A"/>
    <w:rsid w:val="5C58107B"/>
    <w:rsid w:val="5C5B500F"/>
    <w:rsid w:val="5C676C60"/>
    <w:rsid w:val="5C693AE2"/>
    <w:rsid w:val="5C78796F"/>
    <w:rsid w:val="5C865311"/>
    <w:rsid w:val="5C8A0D4C"/>
    <w:rsid w:val="5C961BA3"/>
    <w:rsid w:val="5C9B11DA"/>
    <w:rsid w:val="5CA31093"/>
    <w:rsid w:val="5CAE15E3"/>
    <w:rsid w:val="5CC93515"/>
    <w:rsid w:val="5CD66444"/>
    <w:rsid w:val="5CE21057"/>
    <w:rsid w:val="5CE70651"/>
    <w:rsid w:val="5D064F7B"/>
    <w:rsid w:val="5D131446"/>
    <w:rsid w:val="5D262AC8"/>
    <w:rsid w:val="5D272F0E"/>
    <w:rsid w:val="5D2C2B51"/>
    <w:rsid w:val="5D6E1180"/>
    <w:rsid w:val="5D775FBD"/>
    <w:rsid w:val="5DA4253B"/>
    <w:rsid w:val="5DAC46D1"/>
    <w:rsid w:val="5DAF4BB6"/>
    <w:rsid w:val="5DB3380D"/>
    <w:rsid w:val="5DB9023F"/>
    <w:rsid w:val="5DC15346"/>
    <w:rsid w:val="5E105B43"/>
    <w:rsid w:val="5E146E1D"/>
    <w:rsid w:val="5E2002BE"/>
    <w:rsid w:val="5E282A1A"/>
    <w:rsid w:val="5E292E6F"/>
    <w:rsid w:val="5E2A70F5"/>
    <w:rsid w:val="5E3478C6"/>
    <w:rsid w:val="5E391380"/>
    <w:rsid w:val="5E3E0745"/>
    <w:rsid w:val="5E4E16AF"/>
    <w:rsid w:val="5E873E9A"/>
    <w:rsid w:val="5E9267AC"/>
    <w:rsid w:val="5E926EB7"/>
    <w:rsid w:val="5E933881"/>
    <w:rsid w:val="5E9C3676"/>
    <w:rsid w:val="5EC10B39"/>
    <w:rsid w:val="5EE94B54"/>
    <w:rsid w:val="5EFD0600"/>
    <w:rsid w:val="5F001DE9"/>
    <w:rsid w:val="5F021772"/>
    <w:rsid w:val="5F044563"/>
    <w:rsid w:val="5F0F1564"/>
    <w:rsid w:val="5F2D6C41"/>
    <w:rsid w:val="5F3062DF"/>
    <w:rsid w:val="5F4E6765"/>
    <w:rsid w:val="5F546472"/>
    <w:rsid w:val="5F571ABE"/>
    <w:rsid w:val="5F6606FD"/>
    <w:rsid w:val="5F687883"/>
    <w:rsid w:val="5F6B37BB"/>
    <w:rsid w:val="5F741DD0"/>
    <w:rsid w:val="5F8A58B2"/>
    <w:rsid w:val="5F8C26A4"/>
    <w:rsid w:val="5FAD5B82"/>
    <w:rsid w:val="5FC829BC"/>
    <w:rsid w:val="5FD27396"/>
    <w:rsid w:val="5FFB4430"/>
    <w:rsid w:val="6022031E"/>
    <w:rsid w:val="602B394D"/>
    <w:rsid w:val="602F47E9"/>
    <w:rsid w:val="60351030"/>
    <w:rsid w:val="6065020A"/>
    <w:rsid w:val="607F7B60"/>
    <w:rsid w:val="60AC67D5"/>
    <w:rsid w:val="60AD111F"/>
    <w:rsid w:val="60D55390"/>
    <w:rsid w:val="60D91C25"/>
    <w:rsid w:val="60E63163"/>
    <w:rsid w:val="60EC3D07"/>
    <w:rsid w:val="610B0DB2"/>
    <w:rsid w:val="61193C05"/>
    <w:rsid w:val="612C0D28"/>
    <w:rsid w:val="6145071A"/>
    <w:rsid w:val="61475B62"/>
    <w:rsid w:val="614C099A"/>
    <w:rsid w:val="61504379"/>
    <w:rsid w:val="61585B99"/>
    <w:rsid w:val="615B69FB"/>
    <w:rsid w:val="617D508D"/>
    <w:rsid w:val="617F5DBE"/>
    <w:rsid w:val="617F70AA"/>
    <w:rsid w:val="61803A80"/>
    <w:rsid w:val="618E553F"/>
    <w:rsid w:val="61977DE7"/>
    <w:rsid w:val="619D5BD6"/>
    <w:rsid w:val="61A21F8A"/>
    <w:rsid w:val="61AE5BE1"/>
    <w:rsid w:val="61B25108"/>
    <w:rsid w:val="61C066A1"/>
    <w:rsid w:val="61CE1731"/>
    <w:rsid w:val="61D601BD"/>
    <w:rsid w:val="61D76EE6"/>
    <w:rsid w:val="61DC48F1"/>
    <w:rsid w:val="61F51BF9"/>
    <w:rsid w:val="622444A2"/>
    <w:rsid w:val="624A590A"/>
    <w:rsid w:val="62554E07"/>
    <w:rsid w:val="626A6EB3"/>
    <w:rsid w:val="6270328E"/>
    <w:rsid w:val="62834465"/>
    <w:rsid w:val="62966DA1"/>
    <w:rsid w:val="62AC2121"/>
    <w:rsid w:val="62AF7E63"/>
    <w:rsid w:val="62B85FAE"/>
    <w:rsid w:val="62BE1E54"/>
    <w:rsid w:val="62C31218"/>
    <w:rsid w:val="62CE224E"/>
    <w:rsid w:val="62D33B51"/>
    <w:rsid w:val="63082BBF"/>
    <w:rsid w:val="631B1054"/>
    <w:rsid w:val="636C18B0"/>
    <w:rsid w:val="637569B7"/>
    <w:rsid w:val="63760A8D"/>
    <w:rsid w:val="63BB5D2F"/>
    <w:rsid w:val="63BC202C"/>
    <w:rsid w:val="63C03451"/>
    <w:rsid w:val="63D327E8"/>
    <w:rsid w:val="63D65F07"/>
    <w:rsid w:val="63DE5E51"/>
    <w:rsid w:val="63E1404C"/>
    <w:rsid w:val="63E63410"/>
    <w:rsid w:val="63EC05D4"/>
    <w:rsid w:val="63ED1B78"/>
    <w:rsid w:val="63FA358A"/>
    <w:rsid w:val="64025D70"/>
    <w:rsid w:val="64134358"/>
    <w:rsid w:val="64357EF4"/>
    <w:rsid w:val="6444504B"/>
    <w:rsid w:val="644F5459"/>
    <w:rsid w:val="64654C7D"/>
    <w:rsid w:val="64691E0B"/>
    <w:rsid w:val="646C2BE7"/>
    <w:rsid w:val="648275DD"/>
    <w:rsid w:val="648C0445"/>
    <w:rsid w:val="649927A8"/>
    <w:rsid w:val="64D911C7"/>
    <w:rsid w:val="64EB4C73"/>
    <w:rsid w:val="64F56D76"/>
    <w:rsid w:val="651A0A8D"/>
    <w:rsid w:val="651A6FFA"/>
    <w:rsid w:val="65225142"/>
    <w:rsid w:val="652E506F"/>
    <w:rsid w:val="65332685"/>
    <w:rsid w:val="657506D1"/>
    <w:rsid w:val="65A610A9"/>
    <w:rsid w:val="65A73073"/>
    <w:rsid w:val="65C07C91"/>
    <w:rsid w:val="65DD5625"/>
    <w:rsid w:val="65EC60D1"/>
    <w:rsid w:val="65F74891"/>
    <w:rsid w:val="66132901"/>
    <w:rsid w:val="66154481"/>
    <w:rsid w:val="661600DA"/>
    <w:rsid w:val="661F5E30"/>
    <w:rsid w:val="664408C2"/>
    <w:rsid w:val="664D4C51"/>
    <w:rsid w:val="665B7F56"/>
    <w:rsid w:val="665E281D"/>
    <w:rsid w:val="66674668"/>
    <w:rsid w:val="66694F2F"/>
    <w:rsid w:val="669925AE"/>
    <w:rsid w:val="66B75538"/>
    <w:rsid w:val="66E3632D"/>
    <w:rsid w:val="66ED4AB6"/>
    <w:rsid w:val="670303E6"/>
    <w:rsid w:val="670D5158"/>
    <w:rsid w:val="67492634"/>
    <w:rsid w:val="675114E9"/>
    <w:rsid w:val="676433FF"/>
    <w:rsid w:val="676A6106"/>
    <w:rsid w:val="67713939"/>
    <w:rsid w:val="677647CA"/>
    <w:rsid w:val="67836EEC"/>
    <w:rsid w:val="67876CB8"/>
    <w:rsid w:val="6795276C"/>
    <w:rsid w:val="679572BA"/>
    <w:rsid w:val="67A07D7A"/>
    <w:rsid w:val="67C1041C"/>
    <w:rsid w:val="67EB36EB"/>
    <w:rsid w:val="67FF4B20"/>
    <w:rsid w:val="68142C42"/>
    <w:rsid w:val="681B1A64"/>
    <w:rsid w:val="68211D8F"/>
    <w:rsid w:val="68372EFF"/>
    <w:rsid w:val="684B5C3A"/>
    <w:rsid w:val="684E77D6"/>
    <w:rsid w:val="685C0145"/>
    <w:rsid w:val="68600CB0"/>
    <w:rsid w:val="6867542B"/>
    <w:rsid w:val="688B65FB"/>
    <w:rsid w:val="68914293"/>
    <w:rsid w:val="68952CF9"/>
    <w:rsid w:val="68AF64C7"/>
    <w:rsid w:val="68BA1797"/>
    <w:rsid w:val="68C7651B"/>
    <w:rsid w:val="68DE5D24"/>
    <w:rsid w:val="68E33EE4"/>
    <w:rsid w:val="69072184"/>
    <w:rsid w:val="690B0821"/>
    <w:rsid w:val="691602F4"/>
    <w:rsid w:val="69327E64"/>
    <w:rsid w:val="693966D8"/>
    <w:rsid w:val="6949691B"/>
    <w:rsid w:val="695074D3"/>
    <w:rsid w:val="696279DD"/>
    <w:rsid w:val="696876A8"/>
    <w:rsid w:val="698309B8"/>
    <w:rsid w:val="69856897"/>
    <w:rsid w:val="699861CF"/>
    <w:rsid w:val="699D4BDC"/>
    <w:rsid w:val="69B44ABB"/>
    <w:rsid w:val="69C266CE"/>
    <w:rsid w:val="69C47F64"/>
    <w:rsid w:val="69D501AF"/>
    <w:rsid w:val="69D63F27"/>
    <w:rsid w:val="69D97BBF"/>
    <w:rsid w:val="6A1066B4"/>
    <w:rsid w:val="6A190C69"/>
    <w:rsid w:val="6A873596"/>
    <w:rsid w:val="6AC344AB"/>
    <w:rsid w:val="6AD503B4"/>
    <w:rsid w:val="6AE1392A"/>
    <w:rsid w:val="6AEB57B0"/>
    <w:rsid w:val="6AF355E9"/>
    <w:rsid w:val="6AF64881"/>
    <w:rsid w:val="6B1C3BBC"/>
    <w:rsid w:val="6B2D5DC9"/>
    <w:rsid w:val="6B3322F6"/>
    <w:rsid w:val="6B38477B"/>
    <w:rsid w:val="6B4A0729"/>
    <w:rsid w:val="6B4B2FD6"/>
    <w:rsid w:val="6B4F2A52"/>
    <w:rsid w:val="6B6C68F1"/>
    <w:rsid w:val="6B784C7D"/>
    <w:rsid w:val="6B852F78"/>
    <w:rsid w:val="6BBF2B4C"/>
    <w:rsid w:val="6BCF2797"/>
    <w:rsid w:val="6BCF7F45"/>
    <w:rsid w:val="6BEC358E"/>
    <w:rsid w:val="6BF16DF6"/>
    <w:rsid w:val="6C327B3B"/>
    <w:rsid w:val="6C353187"/>
    <w:rsid w:val="6C3C6A1A"/>
    <w:rsid w:val="6C3E1809"/>
    <w:rsid w:val="6C465394"/>
    <w:rsid w:val="6C496C32"/>
    <w:rsid w:val="6C537AB1"/>
    <w:rsid w:val="6C6A7252"/>
    <w:rsid w:val="6C8540EF"/>
    <w:rsid w:val="6CEB7CE9"/>
    <w:rsid w:val="6CF546C4"/>
    <w:rsid w:val="6D0C7D98"/>
    <w:rsid w:val="6D1B05CF"/>
    <w:rsid w:val="6D207770"/>
    <w:rsid w:val="6D2D1FFA"/>
    <w:rsid w:val="6D365BC8"/>
    <w:rsid w:val="6D893A7E"/>
    <w:rsid w:val="6D8B6DD7"/>
    <w:rsid w:val="6DC63565"/>
    <w:rsid w:val="6DFB0400"/>
    <w:rsid w:val="6DFB0BB9"/>
    <w:rsid w:val="6E056B9A"/>
    <w:rsid w:val="6E153270"/>
    <w:rsid w:val="6E2A6A7A"/>
    <w:rsid w:val="6E3A5A79"/>
    <w:rsid w:val="6E3B25AB"/>
    <w:rsid w:val="6E42701F"/>
    <w:rsid w:val="6E427DDD"/>
    <w:rsid w:val="6E4771A1"/>
    <w:rsid w:val="6E6519BB"/>
    <w:rsid w:val="6E6B7334"/>
    <w:rsid w:val="6E9D3265"/>
    <w:rsid w:val="6EA8390F"/>
    <w:rsid w:val="6EC24BBE"/>
    <w:rsid w:val="6ECB7D31"/>
    <w:rsid w:val="6EDE0A51"/>
    <w:rsid w:val="6EDF7A22"/>
    <w:rsid w:val="6EF05F05"/>
    <w:rsid w:val="6EF8049C"/>
    <w:rsid w:val="6EF94940"/>
    <w:rsid w:val="6EF966EE"/>
    <w:rsid w:val="6EFB1C1B"/>
    <w:rsid w:val="6F03756C"/>
    <w:rsid w:val="6F101C89"/>
    <w:rsid w:val="6F175892"/>
    <w:rsid w:val="6F20359C"/>
    <w:rsid w:val="6F2867A3"/>
    <w:rsid w:val="6F71548B"/>
    <w:rsid w:val="6F8D6E36"/>
    <w:rsid w:val="6F8E4731"/>
    <w:rsid w:val="6FA42FFA"/>
    <w:rsid w:val="6FB62831"/>
    <w:rsid w:val="6FEA019C"/>
    <w:rsid w:val="6FED1AD6"/>
    <w:rsid w:val="6FF15617"/>
    <w:rsid w:val="6FF57DD4"/>
    <w:rsid w:val="6FFA654B"/>
    <w:rsid w:val="70090BB2"/>
    <w:rsid w:val="70141073"/>
    <w:rsid w:val="702E686B"/>
    <w:rsid w:val="703C104C"/>
    <w:rsid w:val="70453BB5"/>
    <w:rsid w:val="704F65DD"/>
    <w:rsid w:val="7054490F"/>
    <w:rsid w:val="70670D38"/>
    <w:rsid w:val="706E3C59"/>
    <w:rsid w:val="7073427E"/>
    <w:rsid w:val="707A385E"/>
    <w:rsid w:val="707F3F7B"/>
    <w:rsid w:val="70985BB4"/>
    <w:rsid w:val="70A66401"/>
    <w:rsid w:val="70B32519"/>
    <w:rsid w:val="70B722DD"/>
    <w:rsid w:val="70C44AD9"/>
    <w:rsid w:val="70C525FF"/>
    <w:rsid w:val="70C707F1"/>
    <w:rsid w:val="70D429B5"/>
    <w:rsid w:val="70E074B5"/>
    <w:rsid w:val="70EC5DDE"/>
    <w:rsid w:val="70FB0658"/>
    <w:rsid w:val="71031497"/>
    <w:rsid w:val="71342534"/>
    <w:rsid w:val="713E2ADE"/>
    <w:rsid w:val="714A1796"/>
    <w:rsid w:val="714F6A99"/>
    <w:rsid w:val="715246D0"/>
    <w:rsid w:val="71527EDE"/>
    <w:rsid w:val="71650957"/>
    <w:rsid w:val="71663DE2"/>
    <w:rsid w:val="716A59B2"/>
    <w:rsid w:val="716B534C"/>
    <w:rsid w:val="71710739"/>
    <w:rsid w:val="71803009"/>
    <w:rsid w:val="71952E68"/>
    <w:rsid w:val="71A010A2"/>
    <w:rsid w:val="71C11019"/>
    <w:rsid w:val="71F94C57"/>
    <w:rsid w:val="723252AA"/>
    <w:rsid w:val="72383B90"/>
    <w:rsid w:val="72390C37"/>
    <w:rsid w:val="724C57BD"/>
    <w:rsid w:val="725D3437"/>
    <w:rsid w:val="72620508"/>
    <w:rsid w:val="72640322"/>
    <w:rsid w:val="727442DD"/>
    <w:rsid w:val="72907369"/>
    <w:rsid w:val="72957484"/>
    <w:rsid w:val="72AB2675"/>
    <w:rsid w:val="72AB79C6"/>
    <w:rsid w:val="72AC7F1B"/>
    <w:rsid w:val="72B33057"/>
    <w:rsid w:val="72BC286B"/>
    <w:rsid w:val="72C97B17"/>
    <w:rsid w:val="72D3373A"/>
    <w:rsid w:val="72DD3A36"/>
    <w:rsid w:val="72EA3CBA"/>
    <w:rsid w:val="73104006"/>
    <w:rsid w:val="73131D48"/>
    <w:rsid w:val="73142778"/>
    <w:rsid w:val="7329331A"/>
    <w:rsid w:val="732F7CCD"/>
    <w:rsid w:val="734343DB"/>
    <w:rsid w:val="734B4066"/>
    <w:rsid w:val="73603718"/>
    <w:rsid w:val="7361024C"/>
    <w:rsid w:val="738F5872"/>
    <w:rsid w:val="73B44F7D"/>
    <w:rsid w:val="73BF1780"/>
    <w:rsid w:val="73C82B32"/>
    <w:rsid w:val="73D92344"/>
    <w:rsid w:val="740578E3"/>
    <w:rsid w:val="740F5CE2"/>
    <w:rsid w:val="74123DAE"/>
    <w:rsid w:val="741300E6"/>
    <w:rsid w:val="7416093F"/>
    <w:rsid w:val="741B7106"/>
    <w:rsid w:val="74333D30"/>
    <w:rsid w:val="743C47B8"/>
    <w:rsid w:val="7440091B"/>
    <w:rsid w:val="744132EE"/>
    <w:rsid w:val="744F7129"/>
    <w:rsid w:val="745B5C6D"/>
    <w:rsid w:val="7461636D"/>
    <w:rsid w:val="748D464A"/>
    <w:rsid w:val="74A0760B"/>
    <w:rsid w:val="74BB4001"/>
    <w:rsid w:val="74CC0400"/>
    <w:rsid w:val="74D72C6A"/>
    <w:rsid w:val="74E03F88"/>
    <w:rsid w:val="74E4574A"/>
    <w:rsid w:val="74EC4989"/>
    <w:rsid w:val="74F97549"/>
    <w:rsid w:val="75082D00"/>
    <w:rsid w:val="751C3B85"/>
    <w:rsid w:val="7521369A"/>
    <w:rsid w:val="75220020"/>
    <w:rsid w:val="7530098F"/>
    <w:rsid w:val="75470EB6"/>
    <w:rsid w:val="756C0B14"/>
    <w:rsid w:val="75873AE3"/>
    <w:rsid w:val="76065B94"/>
    <w:rsid w:val="760B7E8B"/>
    <w:rsid w:val="76115319"/>
    <w:rsid w:val="761B33ED"/>
    <w:rsid w:val="761C0247"/>
    <w:rsid w:val="76522B87"/>
    <w:rsid w:val="76546606"/>
    <w:rsid w:val="76571F4C"/>
    <w:rsid w:val="765B7C8E"/>
    <w:rsid w:val="765F1DDF"/>
    <w:rsid w:val="76975769"/>
    <w:rsid w:val="76982AE1"/>
    <w:rsid w:val="76B25651"/>
    <w:rsid w:val="76C47033"/>
    <w:rsid w:val="76C81B20"/>
    <w:rsid w:val="76DC2A49"/>
    <w:rsid w:val="76E77774"/>
    <w:rsid w:val="76EF790F"/>
    <w:rsid w:val="76FF5AE6"/>
    <w:rsid w:val="770E6AAE"/>
    <w:rsid w:val="77150E01"/>
    <w:rsid w:val="772E0EFE"/>
    <w:rsid w:val="774A385E"/>
    <w:rsid w:val="7772528F"/>
    <w:rsid w:val="77784870"/>
    <w:rsid w:val="77884493"/>
    <w:rsid w:val="77915ED7"/>
    <w:rsid w:val="779400FE"/>
    <w:rsid w:val="77951031"/>
    <w:rsid w:val="77BB2EFC"/>
    <w:rsid w:val="77BD2282"/>
    <w:rsid w:val="77C16217"/>
    <w:rsid w:val="77C952D0"/>
    <w:rsid w:val="77DC6BAC"/>
    <w:rsid w:val="77DF1FC3"/>
    <w:rsid w:val="781B5927"/>
    <w:rsid w:val="78271037"/>
    <w:rsid w:val="782900BE"/>
    <w:rsid w:val="7836450F"/>
    <w:rsid w:val="784221EB"/>
    <w:rsid w:val="78620440"/>
    <w:rsid w:val="788068E5"/>
    <w:rsid w:val="788907B4"/>
    <w:rsid w:val="789D3E0B"/>
    <w:rsid w:val="78A90FB2"/>
    <w:rsid w:val="78B00E0E"/>
    <w:rsid w:val="78B5453B"/>
    <w:rsid w:val="78C87131"/>
    <w:rsid w:val="78E1788F"/>
    <w:rsid w:val="78EB7FCF"/>
    <w:rsid w:val="78F4210E"/>
    <w:rsid w:val="78FB5758"/>
    <w:rsid w:val="790C1713"/>
    <w:rsid w:val="790E32DE"/>
    <w:rsid w:val="791B1956"/>
    <w:rsid w:val="794E4408"/>
    <w:rsid w:val="79666FB7"/>
    <w:rsid w:val="797A667D"/>
    <w:rsid w:val="798412AA"/>
    <w:rsid w:val="79AD0E19"/>
    <w:rsid w:val="79B31B8F"/>
    <w:rsid w:val="79BD656A"/>
    <w:rsid w:val="79C21D52"/>
    <w:rsid w:val="79C95279"/>
    <w:rsid w:val="79D20267"/>
    <w:rsid w:val="79DB76E8"/>
    <w:rsid w:val="79DF71A0"/>
    <w:rsid w:val="79E30835"/>
    <w:rsid w:val="7A170992"/>
    <w:rsid w:val="7A181581"/>
    <w:rsid w:val="7A287C6D"/>
    <w:rsid w:val="7A4D5B40"/>
    <w:rsid w:val="7A562387"/>
    <w:rsid w:val="7A5C5D83"/>
    <w:rsid w:val="7A62789B"/>
    <w:rsid w:val="7A6F44C3"/>
    <w:rsid w:val="7A8453E9"/>
    <w:rsid w:val="7AA45F4C"/>
    <w:rsid w:val="7ABB421F"/>
    <w:rsid w:val="7ABE055C"/>
    <w:rsid w:val="7AC04563"/>
    <w:rsid w:val="7AC758F2"/>
    <w:rsid w:val="7AE035BD"/>
    <w:rsid w:val="7AE83ABA"/>
    <w:rsid w:val="7B0A5528"/>
    <w:rsid w:val="7B13722D"/>
    <w:rsid w:val="7B18614D"/>
    <w:rsid w:val="7B192754"/>
    <w:rsid w:val="7B2F5245"/>
    <w:rsid w:val="7B5A279E"/>
    <w:rsid w:val="7B6409E9"/>
    <w:rsid w:val="7B690757"/>
    <w:rsid w:val="7B695E93"/>
    <w:rsid w:val="7B6A58D0"/>
    <w:rsid w:val="7B736506"/>
    <w:rsid w:val="7B773E07"/>
    <w:rsid w:val="7B7E0541"/>
    <w:rsid w:val="7B884D6C"/>
    <w:rsid w:val="7B8C08E9"/>
    <w:rsid w:val="7B91374B"/>
    <w:rsid w:val="7B9625A5"/>
    <w:rsid w:val="7BA84C96"/>
    <w:rsid w:val="7BAB0D70"/>
    <w:rsid w:val="7BB340C8"/>
    <w:rsid w:val="7BBF3BED"/>
    <w:rsid w:val="7BC462D5"/>
    <w:rsid w:val="7BC50E89"/>
    <w:rsid w:val="7BD361C8"/>
    <w:rsid w:val="7BD924BB"/>
    <w:rsid w:val="7BDC7AE0"/>
    <w:rsid w:val="7BF20802"/>
    <w:rsid w:val="7BF87D2D"/>
    <w:rsid w:val="7BFB7A3F"/>
    <w:rsid w:val="7C0466D2"/>
    <w:rsid w:val="7C4E437E"/>
    <w:rsid w:val="7C5232BC"/>
    <w:rsid w:val="7C5E4034"/>
    <w:rsid w:val="7C6333F8"/>
    <w:rsid w:val="7CB04D76"/>
    <w:rsid w:val="7CC24239"/>
    <w:rsid w:val="7CC540B3"/>
    <w:rsid w:val="7CD82456"/>
    <w:rsid w:val="7D1376E1"/>
    <w:rsid w:val="7D1D17B7"/>
    <w:rsid w:val="7D1D5C9D"/>
    <w:rsid w:val="7D1F2F41"/>
    <w:rsid w:val="7D230DDA"/>
    <w:rsid w:val="7D31799A"/>
    <w:rsid w:val="7D3A137E"/>
    <w:rsid w:val="7D40198C"/>
    <w:rsid w:val="7D40373A"/>
    <w:rsid w:val="7D4404CD"/>
    <w:rsid w:val="7D4D1199"/>
    <w:rsid w:val="7D6F33E0"/>
    <w:rsid w:val="7D896DF1"/>
    <w:rsid w:val="7D910EB4"/>
    <w:rsid w:val="7D9615AC"/>
    <w:rsid w:val="7DAB45AC"/>
    <w:rsid w:val="7DB642B3"/>
    <w:rsid w:val="7DDF3AAB"/>
    <w:rsid w:val="7E046824"/>
    <w:rsid w:val="7E0D5A08"/>
    <w:rsid w:val="7E104FEE"/>
    <w:rsid w:val="7E126D19"/>
    <w:rsid w:val="7E176B90"/>
    <w:rsid w:val="7E1F4E76"/>
    <w:rsid w:val="7E380949"/>
    <w:rsid w:val="7E48161B"/>
    <w:rsid w:val="7E4A0ED6"/>
    <w:rsid w:val="7E4E51D5"/>
    <w:rsid w:val="7E5C08A9"/>
    <w:rsid w:val="7E694F72"/>
    <w:rsid w:val="7E6E3C2E"/>
    <w:rsid w:val="7E786B72"/>
    <w:rsid w:val="7E924469"/>
    <w:rsid w:val="7E9425CD"/>
    <w:rsid w:val="7E996A44"/>
    <w:rsid w:val="7E9E544A"/>
    <w:rsid w:val="7E9F26E2"/>
    <w:rsid w:val="7EBC14E6"/>
    <w:rsid w:val="7EBF4B32"/>
    <w:rsid w:val="7ED62A4E"/>
    <w:rsid w:val="7EE34CC4"/>
    <w:rsid w:val="7EF26CB5"/>
    <w:rsid w:val="7F0A7B6C"/>
    <w:rsid w:val="7F314EB7"/>
    <w:rsid w:val="7F623E3B"/>
    <w:rsid w:val="7F6B740A"/>
    <w:rsid w:val="7F6C6A68"/>
    <w:rsid w:val="7F7122D0"/>
    <w:rsid w:val="7F7D239B"/>
    <w:rsid w:val="7F7E251E"/>
    <w:rsid w:val="7F8237A9"/>
    <w:rsid w:val="7F950CCC"/>
    <w:rsid w:val="7FAF3DCD"/>
    <w:rsid w:val="7FB504D5"/>
    <w:rsid w:val="7FC06DB4"/>
    <w:rsid w:val="7FD25FCD"/>
    <w:rsid w:val="7FEE144E"/>
    <w:rsid w:val="7FF902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eastAsia="宋体" w:asciiTheme="minorHAnsi" w:hAnsiTheme="minorHAnsi"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b/>
      <w:kern w:val="44"/>
      <w:sz w:val="44"/>
    </w:rPr>
  </w:style>
  <w:style w:type="paragraph" w:styleId="3">
    <w:name w:val="heading 2"/>
    <w:basedOn w:val="1"/>
    <w:next w:val="1"/>
    <w:link w:val="24"/>
    <w:unhideWhenUsed/>
    <w:qFormat/>
    <w:uiPriority w:val="0"/>
    <w:pPr>
      <w:ind w:firstLine="0" w:firstLineChars="0"/>
      <w:jc w:val="left"/>
      <w:outlineLvl w:val="1"/>
    </w:pPr>
    <w:rPr>
      <w:rFonts w:hint="eastAsia" w:ascii="宋体" w:hAnsi="宋体" w:cs="Times New Roman"/>
      <w:b/>
      <w:kern w:val="0"/>
      <w:sz w:val="36"/>
      <w:szCs w:val="36"/>
    </w:rPr>
  </w:style>
  <w:style w:type="paragraph" w:styleId="4">
    <w:name w:val="heading 3"/>
    <w:basedOn w:val="1"/>
    <w:next w:val="1"/>
    <w:link w:val="26"/>
    <w:unhideWhenUsed/>
    <w:qFormat/>
    <w:uiPriority w:val="9"/>
    <w:pPr>
      <w:keepNext/>
      <w:keepLines/>
      <w:ind w:firstLine="0" w:firstLineChars="0"/>
      <w:outlineLvl w:val="2"/>
    </w:pPr>
    <w:rPr>
      <w:b/>
      <w:bCs/>
      <w:sz w:val="30"/>
      <w:szCs w:val="32"/>
    </w:rPr>
  </w:style>
  <w:style w:type="paragraph" w:styleId="5">
    <w:name w:val="heading 4"/>
    <w:basedOn w:val="1"/>
    <w:next w:val="1"/>
    <w:link w:val="27"/>
    <w:unhideWhenUsed/>
    <w:qFormat/>
    <w:uiPriority w:val="9"/>
    <w:pPr>
      <w:keepNext/>
      <w:keepLines/>
      <w:ind w:firstLine="0" w:firstLineChars="0"/>
      <w:outlineLvl w:val="3"/>
    </w:pPr>
    <w:rPr>
      <w:rFonts w:asciiTheme="majorHAnsi" w:hAnsiTheme="majorHAnsi" w:cstheme="majorBidi"/>
      <w:b/>
      <w:bCs/>
      <w:szCs w:val="28"/>
    </w:rPr>
  </w:style>
  <w:style w:type="paragraph" w:styleId="6">
    <w:name w:val="heading 5"/>
    <w:basedOn w:val="1"/>
    <w:next w:val="1"/>
    <w:unhideWhenUsed/>
    <w:qFormat/>
    <w:uiPriority w:val="9"/>
    <w:pPr>
      <w:keepNext/>
      <w:keepLines/>
      <w:spacing w:beforeLines="0" w:beforeAutospacing="0" w:afterLines="0" w:afterAutospacing="0" w:line="360" w:lineRule="auto"/>
      <w:ind w:firstLine="0" w:firstLineChars="0"/>
      <w:outlineLvl w:val="4"/>
    </w:pPr>
    <w:rPr>
      <w:rFonts w:eastAsia="宋体" w:asciiTheme="minorAscii" w:hAnsiTheme="minorAscii"/>
      <w:b/>
      <w:sz w:val="24"/>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caption"/>
    <w:basedOn w:val="1"/>
    <w:next w:val="1"/>
    <w:link w:val="34"/>
    <w:unhideWhenUsed/>
    <w:qFormat/>
    <w:uiPriority w:val="35"/>
    <w:pPr>
      <w:jc w:val="center"/>
    </w:pPr>
    <w:rPr>
      <w:rFonts w:eastAsia="黑体" w:asciiTheme="majorAscii" w:hAnsiTheme="majorAscii" w:cstheme="majorBidi"/>
      <w:sz w:val="20"/>
      <w:szCs w:val="20"/>
    </w:rPr>
  </w:style>
  <w:style w:type="paragraph" w:styleId="8">
    <w:name w:val="annotation text"/>
    <w:basedOn w:val="1"/>
    <w:semiHidden/>
    <w:unhideWhenUsed/>
    <w:qFormat/>
    <w:uiPriority w:val="99"/>
    <w:pPr>
      <w:jc w:val="left"/>
    </w:pPr>
  </w:style>
  <w:style w:type="paragraph" w:styleId="9">
    <w:name w:val="Body Text"/>
    <w:basedOn w:val="1"/>
    <w:link w:val="30"/>
    <w:qFormat/>
    <w:uiPriority w:val="1"/>
    <w:pPr>
      <w:autoSpaceDE w:val="0"/>
      <w:autoSpaceDN w:val="0"/>
      <w:spacing w:line="240" w:lineRule="auto"/>
      <w:ind w:left="0" w:firstLine="0" w:firstLineChars="0"/>
      <w:jc w:val="left"/>
    </w:pPr>
    <w:rPr>
      <w:rFonts w:ascii="宋体" w:hAnsi="宋体" w:eastAsia="宋体" w:cs="宋体"/>
      <w:kern w:val="0"/>
    </w:rPr>
  </w:style>
  <w:style w:type="paragraph" w:styleId="10">
    <w:name w:val="toc 3"/>
    <w:basedOn w:val="1"/>
    <w:next w:val="1"/>
    <w:unhideWhenUsed/>
    <w:qFormat/>
    <w:uiPriority w:val="39"/>
    <w:pPr>
      <w:widowControl/>
      <w:spacing w:after="100" w:line="259" w:lineRule="auto"/>
      <w:ind w:left="440"/>
      <w:jc w:val="left"/>
    </w:pPr>
    <w:rPr>
      <w:rFonts w:cs="Times New Roman"/>
      <w:kern w:val="0"/>
      <w:sz w:val="22"/>
      <w:szCs w:val="22"/>
    </w:rPr>
  </w:style>
  <w:style w:type="paragraph" w:styleId="11">
    <w:name w:val="footer"/>
    <w:basedOn w:val="1"/>
    <w:link w:val="22"/>
    <w:unhideWhenUsed/>
    <w:qFormat/>
    <w:uiPriority w:val="99"/>
    <w:pPr>
      <w:tabs>
        <w:tab w:val="center" w:pos="4153"/>
        <w:tab w:val="right" w:pos="8306"/>
      </w:tabs>
      <w:snapToGrid w:val="0"/>
      <w:jc w:val="left"/>
    </w:pPr>
    <w:rPr>
      <w:sz w:val="18"/>
      <w:szCs w:val="18"/>
    </w:rPr>
  </w:style>
  <w:style w:type="paragraph" w:styleId="12">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toc 2"/>
    <w:basedOn w:val="1"/>
    <w:next w:val="1"/>
    <w:unhideWhenUsed/>
    <w:qFormat/>
    <w:uiPriority w:val="39"/>
    <w:pPr>
      <w:ind w:left="420" w:leftChars="200"/>
    </w:pPr>
  </w:style>
  <w:style w:type="table" w:styleId="16">
    <w:name w:val="Table Grid"/>
    <w:basedOn w:val="15"/>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bCs/>
    </w:rPr>
  </w:style>
  <w:style w:type="character" w:styleId="19">
    <w:name w:val="Emphasis"/>
    <w:basedOn w:val="17"/>
    <w:qFormat/>
    <w:uiPriority w:val="20"/>
    <w:rPr>
      <w:i/>
      <w:iCs/>
    </w:rPr>
  </w:style>
  <w:style w:type="character" w:styleId="20">
    <w:name w:val="Hyperlink"/>
    <w:basedOn w:val="17"/>
    <w:unhideWhenUsed/>
    <w:qFormat/>
    <w:uiPriority w:val="99"/>
    <w:rPr>
      <w:color w:val="0563C1" w:themeColor="hyperlink"/>
      <w:u w:val="single"/>
      <w14:textFill>
        <w14:solidFill>
          <w14:schemeClr w14:val="hlink"/>
        </w14:solidFill>
      </w14:textFill>
    </w:rPr>
  </w:style>
  <w:style w:type="character" w:customStyle="1" w:styleId="21">
    <w:name w:val="页眉 字符"/>
    <w:basedOn w:val="17"/>
    <w:link w:val="12"/>
    <w:qFormat/>
    <w:uiPriority w:val="99"/>
    <w:rPr>
      <w:sz w:val="18"/>
      <w:szCs w:val="18"/>
    </w:rPr>
  </w:style>
  <w:style w:type="character" w:customStyle="1" w:styleId="22">
    <w:name w:val="页脚 字符"/>
    <w:basedOn w:val="17"/>
    <w:link w:val="11"/>
    <w:qFormat/>
    <w:uiPriority w:val="99"/>
    <w:rPr>
      <w:sz w:val="18"/>
      <w:szCs w:val="18"/>
    </w:rPr>
  </w:style>
  <w:style w:type="character" w:customStyle="1" w:styleId="23">
    <w:name w:val="标题 1 字符"/>
    <w:basedOn w:val="17"/>
    <w:link w:val="2"/>
    <w:qFormat/>
    <w:uiPriority w:val="0"/>
    <w:rPr>
      <w:rFonts w:eastAsia="宋体"/>
      <w:b/>
      <w:kern w:val="44"/>
      <w:sz w:val="44"/>
      <w:szCs w:val="24"/>
    </w:rPr>
  </w:style>
  <w:style w:type="character" w:customStyle="1" w:styleId="24">
    <w:name w:val="标题 2 字符"/>
    <w:basedOn w:val="17"/>
    <w:link w:val="3"/>
    <w:qFormat/>
    <w:uiPriority w:val="0"/>
    <w:rPr>
      <w:rFonts w:ascii="宋体" w:hAnsi="宋体" w:eastAsia="宋体" w:cs="Times New Roman"/>
      <w:b/>
      <w:kern w:val="0"/>
      <w:sz w:val="36"/>
      <w:szCs w:val="36"/>
    </w:rPr>
  </w:style>
  <w:style w:type="paragraph" w:customStyle="1" w:styleId="25">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character" w:customStyle="1" w:styleId="26">
    <w:name w:val="标题 3 字符"/>
    <w:basedOn w:val="17"/>
    <w:link w:val="4"/>
    <w:qFormat/>
    <w:uiPriority w:val="9"/>
    <w:rPr>
      <w:rFonts w:eastAsia="宋体"/>
      <w:b/>
      <w:bCs/>
      <w:sz w:val="30"/>
      <w:szCs w:val="32"/>
    </w:rPr>
  </w:style>
  <w:style w:type="character" w:customStyle="1" w:styleId="27">
    <w:name w:val="标题 4 字符"/>
    <w:basedOn w:val="17"/>
    <w:link w:val="5"/>
    <w:qFormat/>
    <w:uiPriority w:val="9"/>
    <w:rPr>
      <w:rFonts w:eastAsia="宋体" w:asciiTheme="majorHAnsi" w:hAnsiTheme="majorHAnsi" w:cstheme="majorBidi"/>
      <w:b/>
      <w:bCs/>
      <w:sz w:val="24"/>
      <w:szCs w:val="28"/>
    </w:rPr>
  </w:style>
  <w:style w:type="paragraph" w:styleId="28">
    <w:name w:val="List Paragraph"/>
    <w:basedOn w:val="1"/>
    <w:qFormat/>
    <w:uiPriority w:val="34"/>
    <w:pPr>
      <w:ind w:firstLine="420"/>
    </w:pPr>
  </w:style>
  <w:style w:type="paragraph" w:styleId="29">
    <w:name w:val="No Spacing"/>
    <w:qFormat/>
    <w:uiPriority w:val="1"/>
    <w:pPr>
      <w:widowControl w:val="0"/>
      <w:jc w:val="both"/>
    </w:pPr>
    <w:rPr>
      <w:rFonts w:eastAsia="宋体" w:asciiTheme="minorHAnsi" w:hAnsiTheme="minorHAnsi" w:cstheme="minorBidi"/>
      <w:kern w:val="2"/>
      <w:sz w:val="24"/>
      <w:szCs w:val="24"/>
      <w:lang w:val="en-US" w:eastAsia="zh-CN" w:bidi="ar-SA"/>
    </w:rPr>
  </w:style>
  <w:style w:type="character" w:customStyle="1" w:styleId="30">
    <w:name w:val="正文文本 字符"/>
    <w:basedOn w:val="17"/>
    <w:link w:val="9"/>
    <w:qFormat/>
    <w:uiPriority w:val="1"/>
    <w:rPr>
      <w:rFonts w:ascii="宋体" w:hAnsi="宋体" w:eastAsia="宋体" w:cs="宋体"/>
      <w:kern w:val="0"/>
      <w:sz w:val="24"/>
      <w:szCs w:val="24"/>
    </w:rPr>
  </w:style>
  <w:style w:type="paragraph" w:customStyle="1" w:styleId="31">
    <w:name w:val="WPSOffice手动目录 1"/>
    <w:qFormat/>
    <w:uiPriority w:val="0"/>
    <w:pPr>
      <w:ind w:leftChars="0"/>
    </w:pPr>
    <w:rPr>
      <w:rFonts w:ascii="Times New Roman" w:hAnsi="Times New Roman" w:eastAsia="宋体" w:cs="Times New Roman"/>
      <w:sz w:val="20"/>
      <w:szCs w:val="20"/>
    </w:rPr>
  </w:style>
  <w:style w:type="paragraph" w:customStyle="1" w:styleId="32">
    <w:name w:val="WPSOffice手动目录 2"/>
    <w:qFormat/>
    <w:uiPriority w:val="0"/>
    <w:pPr>
      <w:ind w:leftChars="200"/>
    </w:pPr>
    <w:rPr>
      <w:rFonts w:ascii="Times New Roman" w:hAnsi="Times New Roman" w:eastAsia="宋体" w:cs="Times New Roman"/>
      <w:sz w:val="20"/>
      <w:szCs w:val="20"/>
    </w:rPr>
  </w:style>
  <w:style w:type="paragraph" w:customStyle="1" w:styleId="33">
    <w:name w:val="WPSOffice手动目录 3"/>
    <w:qFormat/>
    <w:uiPriority w:val="0"/>
    <w:pPr>
      <w:ind w:leftChars="400"/>
    </w:pPr>
    <w:rPr>
      <w:rFonts w:ascii="Times New Roman" w:hAnsi="Times New Roman" w:eastAsia="宋体" w:cs="Times New Roman"/>
      <w:sz w:val="20"/>
      <w:szCs w:val="20"/>
    </w:rPr>
  </w:style>
  <w:style w:type="character" w:customStyle="1" w:styleId="34">
    <w:name w:val="题注 Char"/>
    <w:link w:val="7"/>
    <w:qFormat/>
    <w:uiPriority w:val="35"/>
    <w:rPr>
      <w:rFonts w:eastAsia="黑体" w:asciiTheme="majorAscii" w:hAnsiTheme="majorAscii" w:cstheme="maj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3" Type="http://schemas.openxmlformats.org/officeDocument/2006/relationships/fontTable" Target="fontTable.xml"/><Relationship Id="rId72" Type="http://schemas.openxmlformats.org/officeDocument/2006/relationships/customXml" Target="../customXml/item1.xml"/><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4653</Words>
  <Characters>4893</Characters>
  <Lines>141</Lines>
  <Paragraphs>39</Paragraphs>
  <TotalTime>8</TotalTime>
  <ScaleCrop>false</ScaleCrop>
  <LinksUpToDate>false</LinksUpToDate>
  <CharactersWithSpaces>4979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2023-03-03T06:08:00Z</dcterms:created>
  <dc:creator>fy</dc:creator>
  <cp:lastModifiedBy>工作</cp:lastModifiedBy>
  <cp:lastPrinted>2023-03-08T06:36:00Z</cp:lastPrinted>
  <dcterms:modified xsi:type="dcterms:W3CDTF">2025-10-28T09:03:05Z</dcterms:modified>
  <cp:revision>1396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7DBFAB74693C49738424D9A1861F602B_13</vt:lpwstr>
  </property>
  <property fmtid="{D5CDD505-2E9C-101B-9397-08002B2CF9AE}" pid="4" name="KSOTemplateDocerSaveRecord">
    <vt:lpwstr>eyJoZGlkIjoiNDMxOTUxYzgyMmUzNjIyN2M0YjhmZWE1NmViOTk3ODUiLCJ1c2VySWQiOiIxNTkzNDE5Nzg1In0=</vt:lpwstr>
  </property>
</Properties>
</file>