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67" w:rsidRDefault="00E14967" w:rsidP="00F13F98">
      <w:pPr>
        <w:spacing w:line="420" w:lineRule="exact"/>
        <w:jc w:val="center"/>
        <w:rPr>
          <w:rFonts w:ascii="宋体" w:hAnsi="宋体"/>
          <w:bCs/>
          <w:sz w:val="32"/>
          <w:szCs w:val="32"/>
        </w:rPr>
      </w:pPr>
    </w:p>
    <w:p w:rsidR="00E14967" w:rsidRDefault="00E14967" w:rsidP="00825951">
      <w:pPr>
        <w:spacing w:line="420" w:lineRule="exact"/>
        <w:rPr>
          <w:rFonts w:ascii="宋体" w:hAnsi="宋体"/>
          <w:bCs/>
          <w:sz w:val="32"/>
          <w:szCs w:val="32"/>
        </w:rPr>
      </w:pPr>
    </w:p>
    <w:p w:rsidR="00E14967" w:rsidRPr="00B240D8" w:rsidRDefault="00F13F98" w:rsidP="00B240D8">
      <w:pPr>
        <w:spacing w:line="420" w:lineRule="exact"/>
        <w:jc w:val="center"/>
        <w:rPr>
          <w:rFonts w:ascii="宋体" w:hAnsi="宋体"/>
          <w:bCs/>
          <w:sz w:val="32"/>
          <w:szCs w:val="32"/>
        </w:rPr>
      </w:pPr>
      <w:r w:rsidRPr="00E66F41">
        <w:rPr>
          <w:rFonts w:ascii="宋体" w:hAnsi="宋体" w:hint="eastAsia"/>
          <w:bCs/>
          <w:sz w:val="32"/>
          <w:szCs w:val="32"/>
        </w:rPr>
        <w:t>工伤保险</w:t>
      </w:r>
      <w:r w:rsidR="00E14967">
        <w:rPr>
          <w:rFonts w:ascii="宋体" w:hAnsi="宋体" w:hint="eastAsia"/>
          <w:bCs/>
          <w:sz w:val="32"/>
          <w:szCs w:val="32"/>
        </w:rPr>
        <w:t>业务办</w:t>
      </w:r>
      <w:r w:rsidR="00E14967">
        <w:rPr>
          <w:rFonts w:ascii="宋体" w:hAnsi="宋体"/>
          <w:bCs/>
          <w:sz w:val="32"/>
          <w:szCs w:val="32"/>
        </w:rPr>
        <w:t>理</w:t>
      </w:r>
      <w:r w:rsidRPr="00E66F41">
        <w:rPr>
          <w:rFonts w:ascii="宋体" w:hAnsi="宋体" w:hint="eastAsia"/>
          <w:bCs/>
          <w:sz w:val="32"/>
          <w:szCs w:val="32"/>
        </w:rPr>
        <w:t>流程示意图</w:t>
      </w:r>
    </w:p>
    <w:p w:rsidR="00E14967" w:rsidRDefault="00E14967" w:rsidP="00F13F98">
      <w:pPr>
        <w:spacing w:line="360" w:lineRule="exact"/>
        <w:ind w:firstLineChars="200" w:firstLine="723"/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F13F98" w:rsidRDefault="0002010D" w:rsidP="00F13F98">
      <w:pPr>
        <w:spacing w:line="360" w:lineRule="exact"/>
        <w:ind w:firstLineChars="739" w:firstLine="1558"/>
        <w:rPr>
          <w:rFonts w:ascii="仿宋_GB2312" w:eastAsia="仿宋_GB2312" w:hAnsi="宋体"/>
          <w:b/>
          <w:bCs/>
          <w:sz w:val="24"/>
        </w:rPr>
      </w:pPr>
      <w:r w:rsidRPr="0002010D">
        <w:rPr>
          <w:rFonts w:ascii="仿宋_GB2312" w:eastAsia="仿宋_GB2312" w:hAnsi="宋体"/>
          <w:b/>
          <w:bCs/>
          <w:noProof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箭头: 右 7" o:spid="_x0000_s1026" type="#_x0000_t13" style="position:absolute;left:0;text-align:left;margin-left:126.9pt;margin-top:7.05pt;width:28.35pt;height:7.8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" adj="16528,8118" fillcolor="#3cc" strokecolor="white" strokeweight=".25pt">
            <v:shadow color="#003b76"/>
          </v:shape>
        </w:pict>
      </w:r>
      <w:r w:rsidR="00F13F98">
        <w:rPr>
          <w:rFonts w:ascii="仿宋_GB2312" w:eastAsia="仿宋_GB2312" w:hAnsi="宋体" w:hint="eastAsia"/>
          <w:b/>
          <w:bCs/>
          <w:szCs w:val="21"/>
        </w:rPr>
        <w:t>首次急救工伤</w:t>
      </w:r>
      <w:r w:rsidR="00EA2A67">
        <w:rPr>
          <w:rFonts w:ascii="仿宋_GB2312" w:eastAsia="仿宋_GB2312" w:hAnsi="宋体" w:hint="eastAsia"/>
          <w:b/>
          <w:bCs/>
          <w:szCs w:val="21"/>
        </w:rPr>
        <w:t>保险</w:t>
      </w:r>
      <w:r w:rsidR="00F13F98">
        <w:rPr>
          <w:rFonts w:ascii="仿宋_GB2312" w:eastAsia="仿宋_GB2312" w:hAnsi="宋体" w:hint="eastAsia"/>
          <w:b/>
          <w:bCs/>
          <w:szCs w:val="21"/>
        </w:rPr>
        <w:t xml:space="preserve">协议医院（治疗、康复) </w:t>
      </w:r>
    </w:p>
    <w:p w:rsidR="00F13F98" w:rsidRDefault="0002010D" w:rsidP="00F13F98">
      <w:pPr>
        <w:spacing w:line="360" w:lineRule="exact"/>
        <w:ind w:firstLineChars="874" w:firstLine="1316"/>
        <w:rPr>
          <w:rFonts w:ascii="仿宋_GB2312" w:eastAsia="仿宋_GB2312" w:hAnsi="宋体"/>
          <w:sz w:val="15"/>
          <w:szCs w:val="15"/>
        </w:rPr>
      </w:pPr>
      <w:r w:rsidRPr="0002010D">
        <w:rPr>
          <w:rFonts w:ascii="仿宋_GB2312" w:eastAsia="仿宋_GB2312" w:hAnsi="宋体"/>
          <w:b/>
          <w:bCs/>
          <w:noProof/>
          <w:sz w:val="15"/>
          <w:szCs w:val="15"/>
        </w:rPr>
        <w:pict>
          <v:shape id="箭头: 右 6" o:spid="_x0000_s1031" type="#_x0000_t13" style="position:absolute;left:0;text-align:left;margin-left:38.7pt;margin-top:23.85pt;width:37.9pt;height:19.3pt;rotation:-2989658fd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" adj="16528,8118" fillcolor="#3cc" strokecolor="white" strokeweight=".25pt">
            <v:shadow color="#003b76"/>
          </v:shape>
        </w:pict>
      </w:r>
      <w:r w:rsidRPr="0002010D">
        <w:rPr>
          <w:rFonts w:ascii="仿宋_GB2312" w:eastAsia="仿宋_GB2312" w:hAnsi="宋体"/>
          <w:b/>
          <w:bCs/>
          <w:noProof/>
          <w:szCs w:val="21"/>
        </w:rPr>
        <w:pict>
          <v:shape id="箭头: 右 5" o:spid="_x0000_s1030" type="#_x0000_t13" style="position:absolute;left:0;text-align:left;margin-left:45pt;margin-top:50.75pt;width:29.5pt;height:22.35pt;rotation:-2680032fd;flip:y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" adj="16528,8118" fillcolor="#3cc" strokecolor="white" strokeweight=".25pt">
            <v:shadow color="#003b76"/>
          </v:shape>
        </w:pict>
      </w:r>
      <w:r w:rsidR="00F13F98">
        <w:rPr>
          <w:rFonts w:ascii="仿宋_GB2312" w:eastAsia="仿宋_GB2312" w:hAnsi="宋体" w:hint="eastAsia"/>
          <w:sz w:val="15"/>
          <w:szCs w:val="15"/>
        </w:rPr>
        <w:t>（允许就近处置）（符合条件的可申请住院医疗费统一结算）</w:t>
      </w:r>
    </w:p>
    <w:p w:rsidR="00F13F98" w:rsidRDefault="00F13F98" w:rsidP="00F13F98">
      <w:pPr>
        <w:spacing w:line="360" w:lineRule="exact"/>
        <w:ind w:firstLineChars="200" w:firstLine="482"/>
        <w:jc w:val="right"/>
        <w:rPr>
          <w:rFonts w:ascii="仿宋_GB2312" w:eastAsia="仿宋_GB2312" w:hAnsi="宋体"/>
          <w:b/>
          <w:bCs/>
          <w:sz w:val="24"/>
        </w:rPr>
      </w:pPr>
    </w:p>
    <w:p w:rsidR="00F13F98" w:rsidRDefault="0002010D" w:rsidP="00F13F98">
      <w:pPr>
        <w:spacing w:line="360" w:lineRule="exact"/>
        <w:rPr>
          <w:rFonts w:ascii="仿宋_GB2312" w:eastAsia="仿宋_GB2312" w:hAnsi="宋体"/>
          <w:b/>
          <w:bCs/>
          <w:szCs w:val="21"/>
        </w:rPr>
      </w:pPr>
      <w:r w:rsidRPr="0002010D">
        <w:rPr>
          <w:rFonts w:ascii="仿宋_GB2312" w:eastAsia="仿宋_GB2312" w:hAnsi="宋体"/>
          <w:b/>
          <w:bCs/>
          <w:noProof/>
          <w:sz w:val="15"/>
          <w:szCs w:val="15"/>
        </w:rPr>
        <w:pict>
          <v:shape id="箭头: 右 4" o:spid="_x0000_s1029" type="#_x0000_t13" style="position:absolute;left:0;text-align:left;margin-left:180pt;margin-top:9.15pt;width:54.6pt;height:9pt;rotation:5353618fd;z-index:25166233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" adj="16528,8118" fillcolor="#3cc" strokecolor="white" strokeweight=".25pt">
            <v:shadow color="#003b76"/>
          </v:shape>
        </w:pict>
      </w:r>
      <w:r w:rsidR="00F13F98">
        <w:rPr>
          <w:rFonts w:ascii="仿宋_GB2312" w:eastAsia="仿宋_GB2312" w:hAnsi="宋体" w:hint="eastAsia"/>
          <w:b/>
          <w:bCs/>
          <w:szCs w:val="21"/>
        </w:rPr>
        <w:t>发生事故</w:t>
      </w:r>
    </w:p>
    <w:p w:rsidR="00F13F98" w:rsidRDefault="0002010D" w:rsidP="00F13F98">
      <w:pPr>
        <w:spacing w:line="360" w:lineRule="exact"/>
        <w:ind w:firstLineChars="200" w:firstLine="422"/>
        <w:rPr>
          <w:rFonts w:ascii="仿宋_GB2312" w:eastAsia="仿宋_GB2312" w:hAnsi="宋体"/>
          <w:b/>
          <w:bCs/>
          <w:sz w:val="24"/>
        </w:rPr>
      </w:pPr>
      <w:r w:rsidRPr="0002010D">
        <w:rPr>
          <w:rFonts w:ascii="仿宋_GB2312" w:eastAsia="仿宋_GB2312" w:hAnsi="宋体"/>
          <w:b/>
          <w:bCs/>
          <w:noProof/>
          <w:szCs w:val="21"/>
        </w:rPr>
        <w:pict>
          <v:shape id="箭头: 右 2" o:spid="_x0000_s1028" type="#_x0000_t13" style="position:absolute;left:0;text-align:left;margin-left:125.4pt;margin-top:18.15pt;width:28.35pt;height:23.4pt;z-index:25166540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" adj="14469,8100" fillcolor="#3cc" strokecolor="white" strokeweight=".25pt">
            <v:shadow color="#003b76"/>
          </v:shape>
        </w:pict>
      </w:r>
      <w:r>
        <w:rPr>
          <w:rFonts w:ascii="仿宋_GB2312" w:eastAsia="仿宋_GB2312" w:hAnsi="宋体"/>
          <w:b/>
          <w:bCs/>
          <w:noProof/>
          <w:sz w:val="24"/>
        </w:rPr>
        <w:pict>
          <v:shape id="箭头: 右 3" o:spid="_x0000_s1027" type="#_x0000_t13" style="position:absolute;left:0;text-align:left;margin-left:228.75pt;margin-top:16.5pt;width:36pt;height:23.35pt;z-index:2516643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" adj="16528,8118" fillcolor="#3cc" strokecolor="white" strokeweight=".25pt">
            <v:shadow color="#003b76"/>
          </v:shape>
        </w:pict>
      </w:r>
    </w:p>
    <w:p w:rsidR="00F13F98" w:rsidRDefault="00F13F98" w:rsidP="00F13F98">
      <w:pPr>
        <w:spacing w:line="360" w:lineRule="exact"/>
        <w:ind w:firstLineChars="698" w:firstLine="1472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Cs w:val="21"/>
        </w:rPr>
        <w:t>工伤认定劳动能力鉴定</w:t>
      </w:r>
      <w:r w:rsidR="00EA2A67">
        <w:rPr>
          <w:rFonts w:ascii="仿宋_GB2312" w:eastAsia="仿宋_GB2312" w:hAnsi="宋体" w:hint="eastAsia"/>
          <w:b/>
          <w:bCs/>
          <w:szCs w:val="21"/>
        </w:rPr>
        <w:t>申领</w:t>
      </w:r>
      <w:r w:rsidR="00E14967">
        <w:rPr>
          <w:rFonts w:ascii="仿宋_GB2312" w:eastAsia="仿宋_GB2312" w:hAnsi="宋体"/>
          <w:b/>
          <w:bCs/>
          <w:szCs w:val="21"/>
        </w:rPr>
        <w:t>工伤待遇</w:t>
      </w:r>
    </w:p>
    <w:p w:rsidR="00F13F98" w:rsidRDefault="00F13F98" w:rsidP="00F13F98">
      <w:pPr>
        <w:spacing w:line="360" w:lineRule="exact"/>
        <w:ind w:firstLineChars="885" w:firstLine="1328"/>
        <w:rPr>
          <w:rFonts w:ascii="仿宋_GB2312" w:eastAsia="仿宋_GB2312" w:hAnsi="宋体"/>
          <w:b/>
          <w:bCs/>
          <w:sz w:val="15"/>
          <w:szCs w:val="15"/>
        </w:rPr>
      </w:pPr>
      <w:r>
        <w:rPr>
          <w:rFonts w:ascii="仿宋_GB2312" w:eastAsia="仿宋_GB2312" w:hAnsi="宋体" w:hint="eastAsia"/>
          <w:sz w:val="15"/>
          <w:szCs w:val="15"/>
        </w:rPr>
        <w:t>（30日内申请）（轻伤医疗终结后可选择放弃鉴定）</w:t>
      </w:r>
    </w:p>
    <w:p w:rsidR="00A13135" w:rsidRDefault="00A13135" w:rsidP="00A13135">
      <w:pPr>
        <w:spacing w:line="420" w:lineRule="exact"/>
        <w:jc w:val="center"/>
        <w:rPr>
          <w:rFonts w:ascii="宋体" w:hAnsi="宋体"/>
          <w:bCs/>
          <w:sz w:val="32"/>
          <w:szCs w:val="32"/>
        </w:rPr>
      </w:pPr>
    </w:p>
    <w:p w:rsidR="00A13135" w:rsidRPr="00B240D8" w:rsidRDefault="00A13135" w:rsidP="00A13135">
      <w:pPr>
        <w:spacing w:line="420" w:lineRule="exact"/>
        <w:jc w:val="center"/>
        <w:rPr>
          <w:rFonts w:ascii="宋体" w:hAnsi="宋体"/>
          <w:bCs/>
          <w:sz w:val="32"/>
          <w:szCs w:val="32"/>
        </w:rPr>
      </w:pPr>
      <w:r w:rsidRPr="00E66F41">
        <w:rPr>
          <w:rFonts w:ascii="宋体" w:hAnsi="宋体" w:hint="eastAsia"/>
          <w:bCs/>
          <w:sz w:val="32"/>
          <w:szCs w:val="32"/>
        </w:rPr>
        <w:t>工伤保险</w:t>
      </w:r>
      <w:r>
        <w:rPr>
          <w:rFonts w:ascii="宋体" w:hAnsi="宋体" w:hint="eastAsia"/>
          <w:bCs/>
          <w:sz w:val="32"/>
          <w:szCs w:val="32"/>
        </w:rPr>
        <w:t>业务办</w:t>
      </w:r>
      <w:r>
        <w:rPr>
          <w:rFonts w:ascii="宋体" w:hAnsi="宋体"/>
          <w:bCs/>
          <w:sz w:val="32"/>
          <w:szCs w:val="32"/>
        </w:rPr>
        <w:t>理</w:t>
      </w:r>
      <w:r>
        <w:rPr>
          <w:rFonts w:ascii="宋体" w:hAnsi="宋体" w:hint="eastAsia"/>
          <w:bCs/>
          <w:sz w:val="32"/>
          <w:szCs w:val="32"/>
        </w:rPr>
        <w:t>注意</w:t>
      </w:r>
      <w:r>
        <w:rPr>
          <w:rFonts w:ascii="宋体" w:hAnsi="宋体"/>
          <w:bCs/>
          <w:sz w:val="32"/>
          <w:szCs w:val="32"/>
        </w:rPr>
        <w:t>事项</w:t>
      </w:r>
    </w:p>
    <w:p w:rsidR="00A13135" w:rsidRDefault="00A13135" w:rsidP="00A13135">
      <w:pPr>
        <w:spacing w:line="360" w:lineRule="exact"/>
        <w:ind w:firstLineChars="200" w:firstLine="723"/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A13135" w:rsidRPr="00A13135" w:rsidRDefault="00A13135" w:rsidP="00A13135">
      <w:pPr>
        <w:spacing w:line="280" w:lineRule="exact"/>
        <w:rPr>
          <w:rFonts w:ascii="宋体" w:hAnsi="宋体"/>
          <w:b/>
          <w:sz w:val="32"/>
          <w:szCs w:val="32"/>
        </w:rPr>
      </w:pPr>
    </w:p>
    <w:p w:rsidR="00F13F98" w:rsidRPr="00825951" w:rsidRDefault="00E76829" w:rsidP="00E76829">
      <w:pPr>
        <w:spacing w:line="280" w:lineRule="exact"/>
        <w:rPr>
          <w:rFonts w:ascii="黑体" w:eastAsia="黑体" w:hAnsi="黑体"/>
          <w:b/>
          <w:szCs w:val="21"/>
        </w:rPr>
      </w:pPr>
      <w:r w:rsidRPr="00825951">
        <w:rPr>
          <w:rFonts w:ascii="黑体" w:eastAsia="黑体" w:hAnsi="黑体" w:hint="eastAsia"/>
          <w:szCs w:val="21"/>
        </w:rPr>
        <w:t xml:space="preserve"> 一</w:t>
      </w:r>
      <w:r w:rsidRPr="00825951">
        <w:rPr>
          <w:rFonts w:ascii="黑体" w:eastAsia="黑体" w:hAnsi="黑体"/>
          <w:szCs w:val="21"/>
        </w:rPr>
        <w:t>、</w:t>
      </w:r>
      <w:r w:rsidR="00F13F98" w:rsidRPr="00825951">
        <w:rPr>
          <w:rFonts w:ascii="黑体" w:eastAsia="黑体" w:hAnsi="黑体" w:hint="eastAsia"/>
          <w:szCs w:val="21"/>
        </w:rPr>
        <w:t>申请工</w:t>
      </w:r>
      <w:r w:rsidR="00825951">
        <w:rPr>
          <w:rFonts w:ascii="黑体" w:eastAsia="黑体" w:hAnsi="黑体" w:hint="eastAsia"/>
          <w:szCs w:val="21"/>
        </w:rPr>
        <w:t>伤认定的时限</w:t>
      </w:r>
    </w:p>
    <w:p w:rsidR="00F13F98" w:rsidRDefault="00F13F98" w:rsidP="00F13F98">
      <w:pPr>
        <w:pStyle w:val="a6"/>
        <w:widowControl w:val="0"/>
        <w:tabs>
          <w:tab w:val="left" w:pos="1080"/>
        </w:tabs>
        <w:spacing w:before="0" w:beforeAutospacing="0" w:after="0" w:afterAutospacing="0" w:line="280" w:lineRule="exact"/>
        <w:ind w:firstLineChars="200" w:firstLine="420"/>
        <w:jc w:val="both"/>
        <w:rPr>
          <w:rFonts w:ascii="仿宋_GB2312" w:eastAsia="仿宋_GB2312" w:hAnsi="新宋体"/>
          <w:sz w:val="21"/>
          <w:szCs w:val="21"/>
        </w:rPr>
      </w:pPr>
      <w:r>
        <w:rPr>
          <w:rFonts w:ascii="仿宋_GB2312" w:eastAsia="仿宋_GB2312" w:hAnsi="新宋体" w:hint="eastAsia"/>
          <w:sz w:val="21"/>
          <w:szCs w:val="21"/>
        </w:rPr>
        <w:t>1．</w:t>
      </w:r>
      <w:r>
        <w:rPr>
          <w:rFonts w:ascii="仿宋_GB2312" w:eastAsia="仿宋_GB2312" w:hAnsi="新宋体" w:hint="eastAsia"/>
          <w:bCs/>
          <w:sz w:val="21"/>
          <w:szCs w:val="21"/>
        </w:rPr>
        <w:t>用人单位</w:t>
      </w:r>
      <w:r>
        <w:rPr>
          <w:rFonts w:ascii="仿宋_GB2312" w:eastAsia="仿宋_GB2312" w:hAnsi="新宋体" w:hint="eastAsia"/>
          <w:sz w:val="21"/>
          <w:szCs w:val="21"/>
        </w:rPr>
        <w:t>应当自事故伤害发生之日或者被诊断、鉴定为职业病之日起30日内向所属社会保险行政部门提出工伤认定申请。</w:t>
      </w:r>
      <w:r w:rsidR="00E76829" w:rsidRPr="00E76829">
        <w:rPr>
          <w:rFonts w:ascii="仿宋_GB2312" w:eastAsia="仿宋_GB2312" w:hAnsi="新宋体" w:hint="eastAsia"/>
          <w:sz w:val="21"/>
          <w:szCs w:val="21"/>
        </w:rPr>
        <w:t>用人单位未在</w:t>
      </w:r>
      <w:r w:rsidR="00E76829">
        <w:rPr>
          <w:rFonts w:ascii="仿宋_GB2312" w:eastAsia="仿宋_GB2312" w:hAnsi="新宋体" w:hint="eastAsia"/>
          <w:sz w:val="21"/>
          <w:szCs w:val="21"/>
        </w:rPr>
        <w:t>3</w:t>
      </w:r>
      <w:r w:rsidR="00E76829">
        <w:rPr>
          <w:rFonts w:ascii="仿宋_GB2312" w:eastAsia="仿宋_GB2312" w:hAnsi="新宋体"/>
          <w:sz w:val="21"/>
          <w:szCs w:val="21"/>
        </w:rPr>
        <w:t>0</w:t>
      </w:r>
      <w:r w:rsidR="00E76829">
        <w:rPr>
          <w:rFonts w:ascii="仿宋_GB2312" w:eastAsia="仿宋_GB2312" w:hAnsi="新宋体" w:hint="eastAsia"/>
          <w:sz w:val="21"/>
          <w:szCs w:val="21"/>
        </w:rPr>
        <w:t>日内提交工伤认定申请</w:t>
      </w:r>
      <w:r w:rsidR="00825951">
        <w:rPr>
          <w:rFonts w:ascii="仿宋_GB2312" w:eastAsia="仿宋_GB2312" w:hAnsi="新宋体" w:hint="eastAsia"/>
          <w:sz w:val="21"/>
          <w:szCs w:val="21"/>
        </w:rPr>
        <w:t>的</w:t>
      </w:r>
      <w:r w:rsidR="00E76829">
        <w:rPr>
          <w:rFonts w:ascii="仿宋_GB2312" w:eastAsia="仿宋_GB2312" w:hAnsi="新宋体" w:hint="eastAsia"/>
          <w:sz w:val="21"/>
          <w:szCs w:val="21"/>
        </w:rPr>
        <w:t>，在此期间发生符合《</w:t>
      </w:r>
      <w:r w:rsidR="00E76829">
        <w:rPr>
          <w:rFonts w:ascii="仿宋_GB2312" w:eastAsia="仿宋_GB2312" w:hAnsi="新宋体"/>
          <w:sz w:val="21"/>
          <w:szCs w:val="21"/>
        </w:rPr>
        <w:t>工伤保险条例》</w:t>
      </w:r>
      <w:r w:rsidR="00E76829" w:rsidRPr="00E76829">
        <w:rPr>
          <w:rFonts w:ascii="仿宋_GB2312" w:eastAsia="仿宋_GB2312" w:hAnsi="新宋体" w:hint="eastAsia"/>
          <w:sz w:val="21"/>
          <w:szCs w:val="21"/>
        </w:rPr>
        <w:t>规定的工伤待遇等有关费用由该用人单位负担。</w:t>
      </w:r>
    </w:p>
    <w:p w:rsidR="00F13F98" w:rsidRDefault="00F13F98" w:rsidP="00F13F98">
      <w:pPr>
        <w:pStyle w:val="a6"/>
        <w:widowControl w:val="0"/>
        <w:spacing w:before="0" w:beforeAutospacing="0" w:after="0" w:afterAutospacing="0" w:line="280" w:lineRule="exact"/>
        <w:ind w:firstLineChars="200" w:firstLine="420"/>
        <w:jc w:val="both"/>
        <w:rPr>
          <w:rFonts w:ascii="仿宋_GB2312" w:eastAsia="仿宋_GB2312" w:hAnsi="新宋体"/>
          <w:sz w:val="21"/>
          <w:szCs w:val="21"/>
        </w:rPr>
      </w:pPr>
      <w:r>
        <w:rPr>
          <w:rFonts w:ascii="仿宋_GB2312" w:eastAsia="仿宋_GB2312" w:hAnsi="新宋体" w:hint="eastAsia"/>
          <w:sz w:val="21"/>
          <w:szCs w:val="21"/>
        </w:rPr>
        <w:t>2．用人单位未在规定的时限内提出工伤认定申请的，受伤害职工或其近亲属、工会组织可自事故伤害发生之日或者被诊断、鉴定为职业病之日起1年内提出工伤认定申请。</w:t>
      </w:r>
    </w:p>
    <w:p w:rsidR="00E76829" w:rsidRPr="00825951" w:rsidRDefault="00E76829" w:rsidP="00E76829">
      <w:pPr>
        <w:pStyle w:val="a6"/>
        <w:widowControl w:val="0"/>
        <w:spacing w:before="0" w:beforeAutospacing="0" w:after="0" w:afterAutospacing="0" w:line="280" w:lineRule="exact"/>
        <w:ind w:firstLineChars="200" w:firstLine="420"/>
        <w:jc w:val="both"/>
        <w:rPr>
          <w:rFonts w:ascii="黑体" w:eastAsia="黑体" w:hAnsi="黑体"/>
          <w:sz w:val="21"/>
          <w:szCs w:val="21"/>
        </w:rPr>
      </w:pPr>
      <w:r w:rsidRPr="00825951">
        <w:rPr>
          <w:rFonts w:ascii="黑体" w:eastAsia="黑体" w:hAnsi="黑体" w:hint="eastAsia"/>
          <w:sz w:val="21"/>
          <w:szCs w:val="21"/>
        </w:rPr>
        <w:t>二、</w:t>
      </w:r>
      <w:r w:rsidRPr="00825951">
        <w:rPr>
          <w:rFonts w:ascii="黑体" w:eastAsia="黑体" w:hAnsi="黑体"/>
          <w:sz w:val="21"/>
          <w:szCs w:val="21"/>
        </w:rPr>
        <w:t>工伤</w:t>
      </w:r>
      <w:r w:rsidRPr="00825951">
        <w:rPr>
          <w:rFonts w:ascii="黑体" w:eastAsia="黑体" w:hAnsi="黑体" w:hint="eastAsia"/>
          <w:sz w:val="21"/>
          <w:szCs w:val="21"/>
        </w:rPr>
        <w:t>医疗</w:t>
      </w:r>
    </w:p>
    <w:p w:rsidR="00E76829" w:rsidRDefault="00E76829" w:rsidP="00E76829">
      <w:pPr>
        <w:pStyle w:val="a6"/>
        <w:widowControl w:val="0"/>
        <w:spacing w:before="0" w:beforeAutospacing="0" w:after="0" w:afterAutospacing="0" w:line="280" w:lineRule="exact"/>
        <w:ind w:firstLineChars="200" w:firstLine="420"/>
        <w:jc w:val="both"/>
        <w:rPr>
          <w:rFonts w:ascii="仿宋_GB2312" w:eastAsia="仿宋_GB2312" w:hAnsi="新宋体"/>
          <w:sz w:val="21"/>
          <w:szCs w:val="21"/>
        </w:rPr>
      </w:pPr>
      <w:r>
        <w:rPr>
          <w:rFonts w:ascii="仿宋_GB2312" w:eastAsia="仿宋_GB2312" w:hAnsi="新宋体"/>
          <w:sz w:val="21"/>
          <w:szCs w:val="21"/>
        </w:rPr>
        <w:t>1.工伤医疗应当在我市工伤保险协议医疗机构进行，</w:t>
      </w:r>
      <w:r w:rsidRPr="00E76829">
        <w:rPr>
          <w:rFonts w:ascii="仿宋_GB2312" w:eastAsia="仿宋_GB2312" w:hAnsi="新宋体" w:hint="eastAsia"/>
          <w:sz w:val="21"/>
          <w:szCs w:val="21"/>
        </w:rPr>
        <w:t>因工外</w:t>
      </w:r>
      <w:r>
        <w:rPr>
          <w:rFonts w:ascii="仿宋_GB2312" w:eastAsia="仿宋_GB2312" w:hAnsi="新宋体" w:hint="eastAsia"/>
          <w:sz w:val="21"/>
          <w:szCs w:val="21"/>
        </w:rPr>
        <w:t>出期间和紧急情况下职工发生工伤事故，可就近急救和抢救，</w:t>
      </w:r>
      <w:r w:rsidRPr="00E76829">
        <w:rPr>
          <w:rFonts w:ascii="仿宋_GB2312" w:eastAsia="仿宋_GB2312" w:hAnsi="新宋体" w:hint="eastAsia"/>
          <w:sz w:val="21"/>
          <w:szCs w:val="21"/>
        </w:rPr>
        <w:t>伤情相对稳定后，应当及时转入协议医疗机构治疗。</w:t>
      </w:r>
    </w:p>
    <w:p w:rsidR="00E76829" w:rsidRDefault="00E76829" w:rsidP="00E76829">
      <w:pPr>
        <w:pStyle w:val="a6"/>
        <w:widowControl w:val="0"/>
        <w:spacing w:before="0" w:beforeAutospacing="0" w:after="0" w:afterAutospacing="0" w:line="280" w:lineRule="exact"/>
        <w:ind w:firstLineChars="200" w:firstLine="420"/>
        <w:jc w:val="both"/>
        <w:rPr>
          <w:rFonts w:ascii="仿宋_GB2312" w:eastAsia="仿宋_GB2312" w:hAnsi="新宋体"/>
          <w:sz w:val="21"/>
          <w:szCs w:val="21"/>
        </w:rPr>
      </w:pPr>
      <w:r>
        <w:rPr>
          <w:rFonts w:ascii="仿宋_GB2312" w:eastAsia="仿宋_GB2312" w:hAnsi="新宋体" w:hint="eastAsia"/>
          <w:sz w:val="21"/>
          <w:szCs w:val="21"/>
        </w:rPr>
        <w:t>2</w:t>
      </w:r>
      <w:r>
        <w:rPr>
          <w:rFonts w:ascii="仿宋_GB2312" w:eastAsia="仿宋_GB2312" w:hAnsi="新宋体"/>
          <w:sz w:val="21"/>
          <w:szCs w:val="21"/>
        </w:rPr>
        <w:t>.</w:t>
      </w:r>
      <w:r w:rsidRPr="00E76829">
        <w:rPr>
          <w:rFonts w:ascii="仿宋_GB2312" w:eastAsia="仿宋_GB2312" w:hAnsi="新宋体" w:hint="eastAsia"/>
          <w:sz w:val="21"/>
          <w:szCs w:val="21"/>
        </w:rPr>
        <w:t>协议医疗机构治疗工伤职工，应当严格按照《</w:t>
      </w:r>
      <w:r>
        <w:rPr>
          <w:rFonts w:ascii="仿宋_GB2312" w:eastAsia="仿宋_GB2312" w:hAnsi="新宋体" w:hint="eastAsia"/>
          <w:sz w:val="21"/>
          <w:szCs w:val="21"/>
        </w:rPr>
        <w:t>工</w:t>
      </w:r>
      <w:r>
        <w:rPr>
          <w:rFonts w:ascii="仿宋_GB2312" w:eastAsia="仿宋_GB2312" w:hAnsi="新宋体"/>
          <w:sz w:val="21"/>
          <w:szCs w:val="21"/>
        </w:rPr>
        <w:t>伤保险</w:t>
      </w:r>
      <w:r w:rsidRPr="00E76829">
        <w:rPr>
          <w:rFonts w:ascii="仿宋_GB2312" w:eastAsia="仿宋_GB2312" w:hAnsi="新宋体" w:hint="eastAsia"/>
          <w:sz w:val="21"/>
          <w:szCs w:val="21"/>
        </w:rPr>
        <w:t>条例》规定的工伤保险诊疗项目目录、工伤保险药品目录、工伤保险住院服务标</w:t>
      </w:r>
      <w:r w:rsidRPr="00E76829">
        <w:rPr>
          <w:rFonts w:ascii="仿宋_GB2312" w:eastAsia="仿宋_GB2312" w:hAnsi="新宋体" w:hint="eastAsia"/>
          <w:sz w:val="21"/>
          <w:szCs w:val="21"/>
        </w:rPr>
        <w:lastRenderedPageBreak/>
        <w:t>准实施医疗服务。工伤职工在协议医疗机构治疗工伤符合三项目录的费用，从工伤保险基金支付；诊疗项目、住院服务标准的核定标准参照我市基本医疗保险的规定执行。治疗工伤确需使用三项目录以外的药品和诊疗项目，协议医疗机构应当书面告知用人单位和工伤职工并征得同意，有关费用由用人单位和工伤职工协商承担，工伤保险基金不予支付。</w:t>
      </w:r>
    </w:p>
    <w:p w:rsidR="00E76829" w:rsidRPr="00E76829" w:rsidRDefault="00E76829" w:rsidP="00E76829">
      <w:pPr>
        <w:pStyle w:val="a6"/>
        <w:widowControl w:val="0"/>
        <w:spacing w:before="0" w:beforeAutospacing="0" w:after="0" w:afterAutospacing="0" w:line="280" w:lineRule="exact"/>
        <w:ind w:firstLineChars="200" w:firstLine="420"/>
        <w:jc w:val="both"/>
        <w:rPr>
          <w:rFonts w:ascii="仿宋_GB2312" w:eastAsia="仿宋_GB2312" w:hAnsi="新宋体"/>
          <w:sz w:val="21"/>
          <w:szCs w:val="21"/>
        </w:rPr>
      </w:pPr>
      <w:r>
        <w:rPr>
          <w:rFonts w:ascii="仿宋_GB2312" w:eastAsia="仿宋_GB2312" w:hAnsi="新宋体" w:hint="eastAsia"/>
          <w:sz w:val="21"/>
          <w:szCs w:val="21"/>
        </w:rPr>
        <w:t>3</w:t>
      </w:r>
      <w:r>
        <w:rPr>
          <w:rFonts w:ascii="仿宋_GB2312" w:eastAsia="仿宋_GB2312" w:hAnsi="新宋体"/>
          <w:sz w:val="21"/>
          <w:szCs w:val="21"/>
        </w:rPr>
        <w:t>.</w:t>
      </w:r>
      <w:r>
        <w:rPr>
          <w:rFonts w:ascii="仿宋_GB2312" w:eastAsia="仿宋_GB2312" w:hAnsi="新宋体" w:hint="eastAsia"/>
          <w:sz w:val="21"/>
          <w:szCs w:val="21"/>
        </w:rPr>
        <w:t>治疗</w:t>
      </w:r>
      <w:r>
        <w:rPr>
          <w:rFonts w:ascii="仿宋_GB2312" w:eastAsia="仿宋_GB2312" w:hAnsi="新宋体"/>
          <w:sz w:val="21"/>
          <w:szCs w:val="21"/>
        </w:rPr>
        <w:t>工伤已</w:t>
      </w:r>
      <w:r>
        <w:rPr>
          <w:rFonts w:ascii="仿宋_GB2312" w:eastAsia="仿宋_GB2312" w:hAnsi="新宋体" w:hint="eastAsia"/>
          <w:sz w:val="21"/>
          <w:szCs w:val="21"/>
        </w:rPr>
        <w:t>使用</w:t>
      </w:r>
      <w:r>
        <w:rPr>
          <w:rFonts w:ascii="仿宋_GB2312" w:eastAsia="仿宋_GB2312" w:hAnsi="新宋体"/>
          <w:sz w:val="21"/>
          <w:szCs w:val="21"/>
        </w:rPr>
        <w:t>医保卡结算的，应当及时向协议医疗机构换取现金发票</w:t>
      </w:r>
      <w:r w:rsidR="005B3F2E">
        <w:rPr>
          <w:rFonts w:ascii="仿宋_GB2312" w:eastAsia="仿宋_GB2312" w:hAnsi="新宋体" w:hint="eastAsia"/>
          <w:sz w:val="21"/>
          <w:szCs w:val="21"/>
        </w:rPr>
        <w:t>（原</w:t>
      </w:r>
      <w:r w:rsidR="005B3F2E">
        <w:rPr>
          <w:rFonts w:ascii="仿宋_GB2312" w:eastAsia="仿宋_GB2312" w:hAnsi="新宋体"/>
          <w:sz w:val="21"/>
          <w:szCs w:val="21"/>
        </w:rPr>
        <w:t>发票复印</w:t>
      </w:r>
      <w:r w:rsidR="005B3F2E">
        <w:rPr>
          <w:rFonts w:ascii="仿宋_GB2312" w:eastAsia="仿宋_GB2312" w:hAnsi="新宋体" w:hint="eastAsia"/>
          <w:sz w:val="21"/>
          <w:szCs w:val="21"/>
        </w:rPr>
        <w:t>留存</w:t>
      </w:r>
      <w:r>
        <w:rPr>
          <w:rFonts w:ascii="仿宋_GB2312" w:eastAsia="仿宋_GB2312" w:hAnsi="新宋体"/>
          <w:sz w:val="21"/>
          <w:szCs w:val="21"/>
        </w:rPr>
        <w:t>），再向社保经办机构申请核定</w:t>
      </w:r>
      <w:r>
        <w:rPr>
          <w:rFonts w:ascii="仿宋_GB2312" w:eastAsia="仿宋_GB2312" w:hAnsi="新宋体" w:hint="eastAsia"/>
          <w:sz w:val="21"/>
          <w:szCs w:val="21"/>
        </w:rPr>
        <w:t>工</w:t>
      </w:r>
      <w:r>
        <w:rPr>
          <w:rFonts w:ascii="仿宋_GB2312" w:eastAsia="仿宋_GB2312" w:hAnsi="新宋体"/>
          <w:sz w:val="21"/>
          <w:szCs w:val="21"/>
        </w:rPr>
        <w:t>伤医疗费。</w:t>
      </w:r>
    </w:p>
    <w:p w:rsidR="00F13F98" w:rsidRPr="00825951" w:rsidRDefault="00E76829" w:rsidP="00E76829">
      <w:pPr>
        <w:spacing w:line="280" w:lineRule="exact"/>
        <w:ind w:firstLineChars="200" w:firstLine="420"/>
        <w:rPr>
          <w:rFonts w:ascii="黑体" w:eastAsia="黑体" w:hAnsi="黑体"/>
          <w:bCs/>
          <w:szCs w:val="21"/>
        </w:rPr>
      </w:pPr>
      <w:r w:rsidRPr="00825951">
        <w:rPr>
          <w:rFonts w:ascii="黑体" w:eastAsia="黑体" w:hAnsi="黑体" w:hint="eastAsia"/>
          <w:szCs w:val="21"/>
        </w:rPr>
        <w:t>三</w:t>
      </w:r>
      <w:r w:rsidRPr="00825951">
        <w:rPr>
          <w:rFonts w:ascii="黑体" w:eastAsia="黑体" w:hAnsi="黑体"/>
          <w:szCs w:val="21"/>
        </w:rPr>
        <w:t>、</w:t>
      </w:r>
      <w:r w:rsidR="00F13F98" w:rsidRPr="00825951">
        <w:rPr>
          <w:rFonts w:ascii="黑体" w:eastAsia="黑体" w:hAnsi="黑体" w:hint="eastAsia"/>
          <w:szCs w:val="21"/>
        </w:rPr>
        <w:t>进行</w:t>
      </w:r>
      <w:r w:rsidR="00F13F98" w:rsidRPr="00825951">
        <w:rPr>
          <w:rFonts w:ascii="黑体" w:eastAsia="黑体" w:hAnsi="黑体" w:hint="eastAsia"/>
          <w:bCs/>
          <w:szCs w:val="21"/>
        </w:rPr>
        <w:t>劳动能力鉴定，是</w:t>
      </w:r>
      <w:r w:rsidR="00825951">
        <w:rPr>
          <w:rFonts w:ascii="黑体" w:eastAsia="黑体" w:hAnsi="黑体" w:hint="eastAsia"/>
          <w:bCs/>
          <w:szCs w:val="21"/>
        </w:rPr>
        <w:t>享受工伤保险待遇的前提</w:t>
      </w:r>
    </w:p>
    <w:p w:rsidR="00F13F98" w:rsidRDefault="00F13F98" w:rsidP="00F13F98">
      <w:pPr>
        <w:spacing w:line="280" w:lineRule="exact"/>
        <w:ind w:firstLineChars="200" w:firstLine="420"/>
        <w:rPr>
          <w:rFonts w:ascii="仿宋_GB2312" w:eastAsia="仿宋_GB2312" w:hAnsi="新宋体"/>
          <w:szCs w:val="21"/>
        </w:rPr>
      </w:pPr>
      <w:r>
        <w:rPr>
          <w:rFonts w:ascii="仿宋_GB2312" w:eastAsia="仿宋_GB2312" w:hAnsi="新宋体" w:hint="eastAsia"/>
          <w:szCs w:val="21"/>
        </w:rPr>
        <w:t>1．职工发生工伤，经治疗伤情相对稳定或停工留薪期满后存在残疾、影响劳动能力的，应当进行劳动能力鉴定。</w:t>
      </w:r>
      <w:r w:rsidR="00825951">
        <w:rPr>
          <w:rFonts w:ascii="仿宋_GB2312" w:eastAsia="仿宋_GB2312" w:hAnsi="新宋体" w:hint="eastAsia"/>
          <w:szCs w:val="21"/>
        </w:rPr>
        <w:t>拒绝</w:t>
      </w:r>
      <w:r w:rsidR="00825951">
        <w:rPr>
          <w:rFonts w:ascii="仿宋_GB2312" w:eastAsia="仿宋_GB2312" w:hAnsi="新宋体"/>
          <w:szCs w:val="21"/>
        </w:rPr>
        <w:t>鉴定的，将</w:t>
      </w:r>
      <w:r w:rsidR="00825951">
        <w:rPr>
          <w:rFonts w:ascii="仿宋_GB2312" w:eastAsia="仿宋_GB2312" w:hAnsi="新宋体" w:hint="eastAsia"/>
          <w:szCs w:val="21"/>
        </w:rPr>
        <w:t>停止</w:t>
      </w:r>
      <w:r w:rsidR="00825951">
        <w:rPr>
          <w:rFonts w:ascii="仿宋_GB2312" w:eastAsia="仿宋_GB2312" w:hAnsi="新宋体"/>
          <w:szCs w:val="21"/>
        </w:rPr>
        <w:t>享受工伤保险待遇。</w:t>
      </w:r>
    </w:p>
    <w:p w:rsidR="00F13F98" w:rsidRDefault="00F13F98" w:rsidP="00F13F98">
      <w:pPr>
        <w:spacing w:line="280" w:lineRule="exact"/>
        <w:ind w:firstLineChars="200" w:firstLine="420"/>
        <w:rPr>
          <w:rFonts w:ascii="仿宋_GB2312" w:eastAsia="仿宋_GB2312" w:hAnsi="新宋体"/>
          <w:spacing w:val="-4"/>
          <w:szCs w:val="21"/>
        </w:rPr>
      </w:pPr>
      <w:r>
        <w:rPr>
          <w:rFonts w:ascii="仿宋_GB2312" w:eastAsia="仿宋_GB2312" w:hAnsi="新宋体" w:hint="eastAsia"/>
          <w:szCs w:val="21"/>
        </w:rPr>
        <w:t>2．劳动能</w:t>
      </w:r>
      <w:r>
        <w:rPr>
          <w:rFonts w:ascii="仿宋_GB2312" w:eastAsia="仿宋_GB2312" w:hAnsi="新宋体" w:hint="eastAsia"/>
          <w:spacing w:val="-4"/>
          <w:szCs w:val="21"/>
        </w:rPr>
        <w:t>力鉴定由用人单位、工伤职工或者其近亲属向设区的市级劳动能力鉴定委员会提出申请。</w:t>
      </w:r>
    </w:p>
    <w:p w:rsidR="00F13F98" w:rsidRDefault="00F13F98" w:rsidP="00F13F98">
      <w:pPr>
        <w:spacing w:line="280" w:lineRule="exact"/>
        <w:ind w:firstLineChars="200" w:firstLine="420"/>
        <w:rPr>
          <w:rFonts w:ascii="仿宋_GB2312" w:eastAsia="仿宋_GB2312" w:hAnsi="新宋体"/>
          <w:szCs w:val="21"/>
        </w:rPr>
      </w:pPr>
      <w:r>
        <w:rPr>
          <w:rFonts w:ascii="仿宋_GB2312" w:eastAsia="仿宋_GB2312" w:hAnsi="新宋体" w:hint="eastAsia"/>
          <w:szCs w:val="21"/>
        </w:rPr>
        <w:t>3.职工所受伤害为轻伤</w:t>
      </w:r>
      <w:r w:rsidR="00825951">
        <w:rPr>
          <w:rFonts w:ascii="仿宋_GB2312" w:eastAsia="仿宋_GB2312" w:hAnsi="新宋体" w:hint="eastAsia"/>
          <w:szCs w:val="21"/>
        </w:rPr>
        <w:t>的</w:t>
      </w:r>
      <w:r w:rsidR="00825951">
        <w:rPr>
          <w:rFonts w:ascii="仿宋_GB2312" w:eastAsia="仿宋_GB2312" w:hAnsi="新宋体"/>
          <w:szCs w:val="21"/>
        </w:rPr>
        <w:t>，</w:t>
      </w:r>
      <w:r>
        <w:rPr>
          <w:rFonts w:ascii="仿宋_GB2312" w:eastAsia="仿宋_GB2312" w:hAnsi="新宋体" w:hint="eastAsia"/>
          <w:szCs w:val="21"/>
        </w:rPr>
        <w:t>可在医疗终结后放弃劳动能力鉴定，直接申领工伤保险待遇。</w:t>
      </w:r>
    </w:p>
    <w:p w:rsidR="00825951" w:rsidRPr="00825951" w:rsidRDefault="00825951" w:rsidP="00825951">
      <w:pPr>
        <w:spacing w:line="280" w:lineRule="exact"/>
        <w:ind w:firstLineChars="200" w:firstLine="420"/>
        <w:rPr>
          <w:rFonts w:ascii="黑体" w:eastAsia="黑体" w:hAnsi="黑体"/>
          <w:szCs w:val="21"/>
        </w:rPr>
      </w:pPr>
      <w:r w:rsidRPr="00825951">
        <w:rPr>
          <w:rFonts w:ascii="黑体" w:eastAsia="黑体" w:hAnsi="黑体" w:hint="eastAsia"/>
          <w:szCs w:val="21"/>
        </w:rPr>
        <w:t>四</w:t>
      </w:r>
      <w:r w:rsidRPr="00825951">
        <w:rPr>
          <w:rFonts w:ascii="黑体" w:eastAsia="黑体" w:hAnsi="黑体"/>
          <w:szCs w:val="21"/>
        </w:rPr>
        <w:t>、</w:t>
      </w:r>
      <w:r>
        <w:rPr>
          <w:rFonts w:ascii="黑体" w:eastAsia="黑体" w:hAnsi="黑体" w:hint="eastAsia"/>
          <w:szCs w:val="21"/>
        </w:rPr>
        <w:t>工伤保险费补缴</w:t>
      </w:r>
    </w:p>
    <w:p w:rsidR="00825951" w:rsidRPr="00825951" w:rsidRDefault="00007BE8" w:rsidP="00007BE8">
      <w:pPr>
        <w:spacing w:line="280" w:lineRule="exact"/>
        <w:ind w:firstLineChars="200" w:firstLine="420"/>
        <w:rPr>
          <w:rFonts w:ascii="仿宋_GB2312" w:eastAsia="仿宋_GB2312" w:hAnsi="新宋体"/>
          <w:szCs w:val="21"/>
        </w:rPr>
      </w:pPr>
      <w:r>
        <w:rPr>
          <w:rFonts w:ascii="仿宋_GB2312" w:eastAsia="仿宋_GB2312" w:hAnsi="新宋体" w:hint="eastAsia"/>
          <w:szCs w:val="21"/>
        </w:rPr>
        <w:t>参保</w:t>
      </w:r>
      <w:r>
        <w:rPr>
          <w:rFonts w:ascii="仿宋_GB2312" w:eastAsia="仿宋_GB2312" w:hAnsi="新宋体"/>
          <w:szCs w:val="21"/>
        </w:rPr>
        <w:t>职工发生工伤，由工伤保险基金和用人单位依照《工伤保险条例》的规定支付</w:t>
      </w:r>
      <w:r>
        <w:rPr>
          <w:rFonts w:ascii="仿宋_GB2312" w:eastAsia="仿宋_GB2312" w:hAnsi="新宋体" w:hint="eastAsia"/>
          <w:szCs w:val="21"/>
        </w:rPr>
        <w:t>工伤</w:t>
      </w:r>
      <w:r>
        <w:rPr>
          <w:rFonts w:ascii="仿宋_GB2312" w:eastAsia="仿宋_GB2312" w:hAnsi="新宋体"/>
          <w:szCs w:val="21"/>
        </w:rPr>
        <w:t>保险待遇。</w:t>
      </w:r>
      <w:r>
        <w:rPr>
          <w:rFonts w:ascii="仿宋_GB2312" w:eastAsia="仿宋_GB2312" w:hAnsi="新宋体" w:hint="eastAsia"/>
          <w:szCs w:val="21"/>
        </w:rPr>
        <w:t>未参保职工发生工伤，由用人单位支付工伤保险待遇；</w:t>
      </w:r>
      <w:r w:rsidR="00825951">
        <w:rPr>
          <w:rFonts w:ascii="仿宋_GB2312" w:eastAsia="仿宋_GB2312" w:hAnsi="新宋体" w:hint="eastAsia"/>
          <w:szCs w:val="21"/>
        </w:rPr>
        <w:t>用人单位补缴工伤保险费后，由</w:t>
      </w:r>
      <w:r w:rsidR="00825951">
        <w:rPr>
          <w:rFonts w:ascii="仿宋_GB2312" w:eastAsia="仿宋_GB2312" w:hAnsi="新宋体"/>
          <w:szCs w:val="21"/>
        </w:rPr>
        <w:t>工伤保险基金和用人单位依照《工伤保险条例》的规定支付新发生的费用。</w:t>
      </w:r>
    </w:p>
    <w:p w:rsidR="00F13F98" w:rsidRDefault="00007BE8" w:rsidP="00F13F98">
      <w:pPr>
        <w:spacing w:line="28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五</w:t>
      </w:r>
      <w:r w:rsidR="00825951">
        <w:rPr>
          <w:rFonts w:ascii="黑体" w:eastAsia="黑体" w:hAnsi="黑体" w:hint="eastAsia"/>
          <w:bCs/>
          <w:szCs w:val="21"/>
        </w:rPr>
        <w:t>、应当</w:t>
      </w:r>
      <w:r w:rsidR="00825951">
        <w:rPr>
          <w:rFonts w:ascii="黑体" w:eastAsia="黑体" w:hAnsi="黑体"/>
          <w:bCs/>
          <w:szCs w:val="21"/>
        </w:rPr>
        <w:t>由</w:t>
      </w:r>
      <w:r w:rsidR="00F13F98">
        <w:rPr>
          <w:rFonts w:ascii="黑体" w:eastAsia="黑体" w:hAnsi="黑体" w:hint="eastAsia"/>
          <w:bCs/>
          <w:szCs w:val="21"/>
        </w:rPr>
        <w:t>用人单位支付的待遇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 w:hAnsi="宋体"/>
          <w:bCs/>
          <w:szCs w:val="21"/>
        </w:rPr>
      </w:pPr>
      <w:r w:rsidRPr="0041241C">
        <w:rPr>
          <w:rFonts w:ascii="仿宋_GB2312" w:eastAsia="仿宋_GB2312" w:hAnsi="宋体" w:hint="eastAsia"/>
          <w:bCs/>
          <w:szCs w:val="21"/>
        </w:rPr>
        <w:t>1</w:t>
      </w:r>
      <w:r w:rsidR="00825951">
        <w:rPr>
          <w:rFonts w:ascii="仿宋_GB2312" w:eastAsia="仿宋_GB2312" w:hAnsi="宋体" w:hint="eastAsia"/>
          <w:bCs/>
          <w:szCs w:val="21"/>
        </w:rPr>
        <w:t>．停工留薪期待遇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 w:hAnsi="宋体"/>
          <w:bCs/>
          <w:spacing w:val="-4"/>
          <w:szCs w:val="21"/>
        </w:rPr>
      </w:pPr>
      <w:r w:rsidRPr="0041241C">
        <w:rPr>
          <w:rFonts w:ascii="仿宋_GB2312" w:eastAsia="仿宋_GB2312" w:hAnsi="宋体" w:hint="eastAsia"/>
          <w:szCs w:val="21"/>
        </w:rPr>
        <w:t>（1）</w:t>
      </w:r>
      <w:r w:rsidRPr="0041241C">
        <w:rPr>
          <w:rFonts w:ascii="仿宋_GB2312" w:eastAsia="仿宋_GB2312" w:hint="eastAsia"/>
          <w:szCs w:val="21"/>
        </w:rPr>
        <w:t>职工因工作遭受事故伤害或者患职业病需要暂停工作接受工伤</w:t>
      </w:r>
      <w:r w:rsidRPr="0041241C">
        <w:rPr>
          <w:rFonts w:ascii="仿宋_GB2312" w:eastAsia="仿宋_GB2312" w:hint="eastAsia"/>
          <w:spacing w:val="-4"/>
          <w:szCs w:val="21"/>
        </w:rPr>
        <w:t>医疗的，在停工留薪期内，原工资福利待遇不变</w:t>
      </w:r>
      <w:r w:rsidRPr="0041241C">
        <w:rPr>
          <w:rFonts w:ascii="仿宋_GB2312" w:eastAsia="仿宋_GB2312" w:cs="宋体" w:hint="eastAsia"/>
          <w:spacing w:val="-4"/>
          <w:kern w:val="0"/>
          <w:szCs w:val="21"/>
        </w:rPr>
        <w:t>（含计时工资、计件工资、奖金、津贴和补贴、加班加点工资、特殊情况下支付的工资）</w:t>
      </w:r>
      <w:r w:rsidRPr="0041241C">
        <w:rPr>
          <w:rFonts w:ascii="仿宋_GB2312" w:eastAsia="仿宋_GB2312" w:hint="eastAsia"/>
          <w:spacing w:val="-4"/>
          <w:szCs w:val="21"/>
        </w:rPr>
        <w:t>，由所在单位按月支付</w:t>
      </w:r>
      <w:r w:rsidRPr="0041241C">
        <w:rPr>
          <w:rFonts w:ascii="仿宋_GB2312" w:eastAsia="仿宋_GB2312" w:hAnsi="宋体" w:hint="eastAsia"/>
          <w:spacing w:val="-4"/>
          <w:szCs w:val="21"/>
        </w:rPr>
        <w:t xml:space="preserve">。 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 w:rsidRPr="0041241C">
        <w:rPr>
          <w:rFonts w:ascii="仿宋_GB2312" w:eastAsia="仿宋_GB2312" w:hAnsi="宋体" w:hint="eastAsia"/>
          <w:szCs w:val="21"/>
        </w:rPr>
        <w:t>（2）工伤职工在停工留薪期</w:t>
      </w:r>
      <w:r w:rsidR="0041241C">
        <w:rPr>
          <w:rFonts w:ascii="仿宋_GB2312" w:eastAsia="仿宋_GB2312" w:hAnsi="宋体" w:hint="eastAsia"/>
          <w:szCs w:val="21"/>
        </w:rPr>
        <w:t>内</w:t>
      </w:r>
      <w:r w:rsidRPr="0041241C">
        <w:rPr>
          <w:rFonts w:ascii="仿宋_GB2312" w:eastAsia="仿宋_GB2312" w:hAnsi="宋体" w:hint="eastAsia"/>
          <w:szCs w:val="21"/>
        </w:rPr>
        <w:t>生活不能自理需要护理的，由所在单位负责。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/>
          <w:bCs/>
          <w:szCs w:val="21"/>
        </w:rPr>
      </w:pPr>
      <w:r w:rsidRPr="0041241C">
        <w:rPr>
          <w:rFonts w:ascii="仿宋_GB2312" w:eastAsia="仿宋_GB2312" w:hint="eastAsia"/>
          <w:bCs/>
          <w:szCs w:val="21"/>
        </w:rPr>
        <w:t>2．因工致残被鉴定为五级、六级伤残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/>
          <w:szCs w:val="21"/>
        </w:rPr>
      </w:pPr>
      <w:r w:rsidRPr="0041241C">
        <w:rPr>
          <w:rFonts w:ascii="仿宋_GB2312" w:eastAsia="仿宋_GB2312" w:hint="eastAsia"/>
          <w:szCs w:val="21"/>
        </w:rPr>
        <w:t>职工因工致残被鉴定为五级、六级伤残的，保留与用人单位的劳动关系，由用人单位安排适当工作。难以安排工作的，由用人单位按月发给伤残津贴，标准为：五级伤残为本人工资的７０％，六级伤残为本人工资的６０％，并由用人单位按照规定为其缴纳应缴纳的各项社会保险费。伤残津贴实际金额低于当地最低工资标准的，由用人单位补足差额。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/>
          <w:bCs/>
          <w:szCs w:val="21"/>
        </w:rPr>
      </w:pPr>
      <w:r w:rsidRPr="0041241C">
        <w:rPr>
          <w:rFonts w:ascii="仿宋_GB2312" w:eastAsia="仿宋_GB2312" w:hAnsi="宋体" w:hint="eastAsia"/>
          <w:bCs/>
          <w:szCs w:val="21"/>
        </w:rPr>
        <w:lastRenderedPageBreak/>
        <w:t>3．职工因工致残被鉴定为一级至四级伤残</w:t>
      </w:r>
    </w:p>
    <w:p w:rsidR="00F13F98" w:rsidRPr="0041241C" w:rsidRDefault="00F13F98" w:rsidP="00E76829">
      <w:pPr>
        <w:pStyle w:val="2"/>
        <w:spacing w:line="280" w:lineRule="exact"/>
        <w:ind w:firstLine="420"/>
        <w:rPr>
          <w:rFonts w:ascii="仿宋_GB2312" w:eastAsia="仿宋_GB2312" w:hAnsi="宋体"/>
          <w:sz w:val="21"/>
          <w:szCs w:val="21"/>
        </w:rPr>
      </w:pPr>
      <w:r w:rsidRPr="0041241C">
        <w:rPr>
          <w:rFonts w:ascii="仿宋_GB2312" w:eastAsia="仿宋_GB2312" w:hAnsi="宋体" w:hint="eastAsia"/>
          <w:sz w:val="21"/>
          <w:szCs w:val="21"/>
        </w:rPr>
        <w:t>职工因工致残被鉴定为一级至四级伤残的，保留劳动关系，退出工作岗位，用人单位和职工个人以伤残津贴为基数，缴纳基本医疗保险费。</w:t>
      </w:r>
    </w:p>
    <w:p w:rsidR="00F13F98" w:rsidRPr="0041241C" w:rsidRDefault="00F13F98" w:rsidP="00F13F98">
      <w:pPr>
        <w:spacing w:line="280" w:lineRule="exact"/>
        <w:ind w:firstLineChars="200" w:firstLine="420"/>
        <w:rPr>
          <w:rFonts w:ascii="仿宋_GB2312" w:eastAsia="仿宋_GB2312" w:hAnsi="宋体"/>
          <w:bCs/>
          <w:szCs w:val="21"/>
        </w:rPr>
      </w:pPr>
      <w:r w:rsidRPr="0041241C">
        <w:rPr>
          <w:rFonts w:ascii="仿宋_GB2312" w:eastAsia="仿宋_GB2312" w:hAnsi="宋体" w:hint="eastAsia"/>
          <w:bCs/>
          <w:szCs w:val="21"/>
        </w:rPr>
        <w:t>4．一次性伤残就业补助金</w:t>
      </w:r>
    </w:p>
    <w:p w:rsidR="008A7CB1" w:rsidRPr="0041241C" w:rsidRDefault="00F13F98" w:rsidP="00E76829">
      <w:pPr>
        <w:spacing w:line="280" w:lineRule="exact"/>
        <w:ind w:firstLineChars="200" w:firstLine="420"/>
        <w:rPr>
          <w:rFonts w:ascii="仿宋_GB2312" w:eastAsia="仿宋_GB2312" w:hAnsi="宋体"/>
          <w:bCs/>
          <w:szCs w:val="21"/>
        </w:rPr>
      </w:pPr>
      <w:r w:rsidRPr="0041241C">
        <w:rPr>
          <w:rFonts w:ascii="仿宋_GB2312" w:eastAsia="仿宋_GB2312" w:hAnsi="宋体" w:hint="eastAsia"/>
          <w:szCs w:val="21"/>
        </w:rPr>
        <w:t>五级至十级工伤职工按规定与用人单位解除或者终止劳动关系的</w:t>
      </w:r>
      <w:r w:rsidRPr="0041241C">
        <w:rPr>
          <w:rFonts w:ascii="仿宋_GB2312" w:eastAsia="仿宋_GB2312" w:hAnsi="宋体" w:hint="eastAsia"/>
          <w:bCs/>
          <w:szCs w:val="21"/>
        </w:rPr>
        <w:t>，用人单位应</w:t>
      </w:r>
      <w:r w:rsidR="00825951">
        <w:rPr>
          <w:rFonts w:ascii="仿宋_GB2312" w:eastAsia="仿宋_GB2312" w:hAnsi="宋体" w:hint="eastAsia"/>
          <w:bCs/>
          <w:szCs w:val="21"/>
        </w:rPr>
        <w:t>当</w:t>
      </w:r>
      <w:r w:rsidRPr="0041241C">
        <w:rPr>
          <w:rFonts w:ascii="仿宋_GB2312" w:eastAsia="仿宋_GB2312" w:hAnsi="宋体" w:hint="eastAsia"/>
          <w:bCs/>
          <w:szCs w:val="21"/>
        </w:rPr>
        <w:t>支付一次性伤残就业补助金。</w:t>
      </w:r>
    </w:p>
    <w:p w:rsidR="00E76829" w:rsidRPr="00825951" w:rsidRDefault="00007BE8" w:rsidP="00825951">
      <w:pPr>
        <w:spacing w:line="280" w:lineRule="exact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六</w:t>
      </w:r>
      <w:r w:rsidR="00F13F98" w:rsidRPr="00E76829">
        <w:rPr>
          <w:rFonts w:ascii="黑体" w:eastAsia="黑体" w:hAnsi="黑体" w:hint="eastAsia"/>
          <w:bCs/>
          <w:szCs w:val="21"/>
        </w:rPr>
        <w:t>、由工伤保险基金支付的待遇</w:t>
      </w:r>
    </w:p>
    <w:p w:rsidR="00536D42" w:rsidRDefault="00536D42" w:rsidP="00F13F98">
      <w:pPr>
        <w:spacing w:line="280" w:lineRule="exact"/>
        <w:ind w:firstLineChars="200" w:firstLine="422"/>
        <w:rPr>
          <w:rFonts w:ascii="仿宋_GB2312" w:eastAsia="仿宋_GB2312" w:hAnsi="宋体"/>
          <w:b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06"/>
        <w:gridCol w:w="411"/>
        <w:gridCol w:w="822"/>
        <w:gridCol w:w="823"/>
        <w:gridCol w:w="844"/>
        <w:gridCol w:w="799"/>
        <w:gridCol w:w="685"/>
        <w:gridCol w:w="531"/>
      </w:tblGrid>
      <w:tr w:rsidR="00F13F98" w:rsidTr="000B4BCB">
        <w:trPr>
          <w:cantSplit/>
          <w:trHeight w:val="310"/>
          <w:jc w:val="center"/>
        </w:trPr>
        <w:tc>
          <w:tcPr>
            <w:tcW w:w="1606" w:type="dxa"/>
            <w:vMerge w:val="restart"/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Cs w:val="21"/>
              </w:rPr>
            </w:pPr>
            <w:r w:rsidRPr="00292386">
              <w:rPr>
                <w:rFonts w:ascii="楷体_GB2312" w:eastAsia="楷体_GB2312" w:hint="eastAsia"/>
                <w:szCs w:val="21"/>
              </w:rPr>
              <w:t>医疗、康复</w:t>
            </w:r>
          </w:p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Cs w:val="21"/>
              </w:rPr>
              <w:t>期间待遇</w:t>
            </w:r>
          </w:p>
        </w:tc>
        <w:tc>
          <w:tcPr>
            <w:tcW w:w="411" w:type="dxa"/>
            <w:vMerge w:val="restart"/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bCs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bCs/>
                <w:sz w:val="18"/>
                <w:szCs w:val="18"/>
              </w:rPr>
              <w:t>伤残等</w:t>
            </w:r>
          </w:p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Cs w:val="21"/>
              </w:rPr>
            </w:pPr>
            <w:r w:rsidRPr="00292386">
              <w:rPr>
                <w:rFonts w:ascii="楷体_GB2312" w:eastAsia="楷体_GB2312" w:hint="eastAsia"/>
                <w:bCs/>
                <w:sz w:val="18"/>
                <w:szCs w:val="18"/>
              </w:rPr>
              <w:t>级</w:t>
            </w:r>
          </w:p>
        </w:tc>
        <w:tc>
          <w:tcPr>
            <w:tcW w:w="2489" w:type="dxa"/>
            <w:gridSpan w:val="3"/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pacing w:val="-8"/>
                <w:szCs w:val="21"/>
              </w:rPr>
            </w:pPr>
            <w:r w:rsidRPr="00292386">
              <w:rPr>
                <w:rFonts w:ascii="楷体_GB2312" w:eastAsia="楷体_GB2312" w:hint="eastAsia"/>
                <w:spacing w:val="-8"/>
                <w:szCs w:val="21"/>
              </w:rPr>
              <w:t>一次性支付的工伤保险待遇</w:t>
            </w:r>
          </w:p>
        </w:tc>
        <w:tc>
          <w:tcPr>
            <w:tcW w:w="2015" w:type="dxa"/>
            <w:gridSpan w:val="3"/>
            <w:vAlign w:val="center"/>
          </w:tcPr>
          <w:p w:rsidR="00F13F98" w:rsidRPr="00292386" w:rsidRDefault="00292386" w:rsidP="000B4BCB">
            <w:pPr>
              <w:spacing w:line="200" w:lineRule="exact"/>
              <w:jc w:val="center"/>
              <w:rPr>
                <w:rFonts w:ascii="楷体_GB2312" w:eastAsia="楷体_GB2312"/>
                <w:szCs w:val="21"/>
              </w:rPr>
            </w:pPr>
            <w:r w:rsidRPr="00292386">
              <w:rPr>
                <w:rFonts w:ascii="楷体_GB2312" w:eastAsia="楷体_GB2312" w:hint="eastAsia"/>
                <w:szCs w:val="21"/>
              </w:rPr>
              <w:t>按月支付的定</w:t>
            </w:r>
            <w:r w:rsidR="00F13F98" w:rsidRPr="00292386">
              <w:rPr>
                <w:rFonts w:ascii="楷体_GB2312" w:eastAsia="楷体_GB2312" w:hint="eastAsia"/>
                <w:szCs w:val="21"/>
              </w:rPr>
              <w:t>期待遇</w:t>
            </w:r>
          </w:p>
        </w:tc>
      </w:tr>
      <w:tr w:rsidR="00F13F98" w:rsidTr="000B4BCB">
        <w:trPr>
          <w:cantSplit/>
          <w:trHeight w:val="281"/>
          <w:jc w:val="center"/>
        </w:trPr>
        <w:tc>
          <w:tcPr>
            <w:tcW w:w="1606" w:type="dxa"/>
            <w:vMerge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11" w:type="dxa"/>
            <w:vMerge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 w:val="18"/>
                <w:szCs w:val="18"/>
              </w:rPr>
              <w:t>一次性伤残补助金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 w:val="18"/>
                <w:szCs w:val="18"/>
              </w:rPr>
              <w:t>一次性</w:t>
            </w:r>
          </w:p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 w:val="18"/>
                <w:szCs w:val="18"/>
              </w:rPr>
              <w:t>工伤医疗补助金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 w:val="18"/>
                <w:szCs w:val="18"/>
              </w:rPr>
              <w:t>一次性工亡补助金和丧葬费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vAlign w:val="center"/>
          </w:tcPr>
          <w:p w:rsidR="00F13F98" w:rsidRPr="00292386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292386">
              <w:rPr>
                <w:rFonts w:ascii="楷体_GB2312" w:eastAsia="楷体_GB2312" w:hint="eastAsia"/>
                <w:sz w:val="18"/>
                <w:szCs w:val="18"/>
              </w:rPr>
              <w:t>（工亡职工）供养亲属抚恤金</w:t>
            </w:r>
          </w:p>
        </w:tc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生活</w:t>
            </w:r>
          </w:p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护理费</w:t>
            </w:r>
          </w:p>
        </w:tc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伤残津贴</w:t>
            </w:r>
          </w:p>
        </w:tc>
      </w:tr>
      <w:tr w:rsidR="00F13F98" w:rsidTr="000B4BCB">
        <w:trPr>
          <w:cantSplit/>
          <w:trHeight w:val="655"/>
          <w:jc w:val="center"/>
        </w:trPr>
        <w:tc>
          <w:tcPr>
            <w:tcW w:w="1606" w:type="dxa"/>
            <w:vMerge w:val="restart"/>
          </w:tcPr>
          <w:p w:rsidR="00B240D8" w:rsidRDefault="00B240D8" w:rsidP="000B4BCB">
            <w:pPr>
              <w:widowControl/>
              <w:spacing w:line="200" w:lineRule="exact"/>
              <w:rPr>
                <w:rFonts w:ascii="黑体" w:eastAsia="黑体"/>
                <w:sz w:val="18"/>
                <w:szCs w:val="18"/>
              </w:rPr>
            </w:pPr>
          </w:p>
          <w:p w:rsidR="00B240D8" w:rsidRPr="00B240D8" w:rsidRDefault="00F13F98" w:rsidP="000B4BCB">
            <w:pPr>
              <w:widowControl/>
              <w:spacing w:line="200" w:lineRule="exact"/>
              <w:rPr>
                <w:rFonts w:ascii="楷体_GB2312" w:eastAsia="楷体_GB2312" w:hAnsi="宋体"/>
                <w:sz w:val="18"/>
                <w:szCs w:val="18"/>
              </w:rPr>
            </w:pPr>
            <w:r w:rsidRPr="00B240D8">
              <w:rPr>
                <w:rFonts w:ascii="黑体" w:eastAsia="黑体" w:hint="eastAsia"/>
                <w:sz w:val="18"/>
                <w:szCs w:val="18"/>
              </w:rPr>
              <w:t>1、</w:t>
            </w:r>
            <w:r w:rsidRPr="00B240D8">
              <w:rPr>
                <w:rFonts w:ascii="楷体_GB2312" w:eastAsia="楷体_GB2312" w:hint="eastAsia"/>
                <w:sz w:val="18"/>
                <w:szCs w:val="18"/>
              </w:rPr>
              <w:t>医疗、康复费：符合工伤保险政策规定的，由工伤保险基金支付，符合规定情形的可以申请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工伤住院医疗费统一结算</w:t>
            </w:r>
            <w:r w:rsidR="00007BE8">
              <w:rPr>
                <w:rFonts w:ascii="楷体_GB2312" w:eastAsia="楷体_GB2312" w:hAnsi="宋体" w:hint="eastAsia"/>
                <w:sz w:val="18"/>
                <w:szCs w:val="18"/>
              </w:rPr>
              <w:t>。</w:t>
            </w:r>
          </w:p>
          <w:p w:rsidR="00B240D8" w:rsidRDefault="00B240D8" w:rsidP="000B4BCB">
            <w:pPr>
              <w:widowControl/>
              <w:spacing w:line="200" w:lineRule="exact"/>
              <w:rPr>
                <w:rFonts w:ascii="黑体" w:eastAsia="黑体" w:hAnsi="宋体"/>
                <w:sz w:val="18"/>
                <w:szCs w:val="18"/>
              </w:rPr>
            </w:pPr>
          </w:p>
          <w:p w:rsidR="00F13F98" w:rsidRPr="00B240D8" w:rsidRDefault="00F13F98" w:rsidP="000B4BCB">
            <w:pPr>
              <w:widowControl/>
              <w:spacing w:line="200" w:lineRule="exact"/>
              <w:rPr>
                <w:rFonts w:ascii="楷体_GB2312" w:eastAsia="楷体_GB2312" w:hAnsi="宋体"/>
                <w:sz w:val="18"/>
                <w:szCs w:val="18"/>
              </w:rPr>
            </w:pPr>
            <w:r w:rsidRPr="00B240D8">
              <w:rPr>
                <w:rFonts w:ascii="黑体" w:eastAsia="黑体" w:hAnsi="宋体" w:hint="eastAsia"/>
                <w:sz w:val="18"/>
                <w:szCs w:val="18"/>
              </w:rPr>
              <w:t>2、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工伤职工住院治疗期间的伙食补助费</w:t>
            </w:r>
            <w:r w:rsidRPr="00B240D8">
              <w:rPr>
                <w:rFonts w:ascii="楷体_GB2312" w:eastAsia="楷体_GB2312" w:hint="eastAsia"/>
                <w:sz w:val="18"/>
                <w:szCs w:val="18"/>
              </w:rPr>
              <w:t>，由工伤保险基金支付，</w:t>
            </w:r>
            <w:r w:rsidR="00B240D8" w:rsidRPr="00B240D8">
              <w:rPr>
                <w:rFonts w:ascii="楷体_GB2312" w:eastAsia="楷体_GB2312" w:hint="eastAsia"/>
                <w:sz w:val="18"/>
                <w:szCs w:val="18"/>
              </w:rPr>
              <w:t>50元/天</w:t>
            </w:r>
            <w:r w:rsidR="00007BE8">
              <w:rPr>
                <w:rFonts w:ascii="楷体_GB2312" w:eastAsia="楷体_GB2312" w:hint="eastAsia"/>
                <w:sz w:val="18"/>
                <w:szCs w:val="18"/>
              </w:rPr>
              <w:t>。</w:t>
            </w:r>
          </w:p>
          <w:p w:rsidR="00B240D8" w:rsidRDefault="00B240D8" w:rsidP="000B4BCB">
            <w:pPr>
              <w:widowControl/>
              <w:spacing w:line="200" w:lineRule="exact"/>
              <w:rPr>
                <w:rFonts w:ascii="黑体" w:eastAsia="黑体" w:hAnsi="宋体"/>
                <w:sz w:val="18"/>
                <w:szCs w:val="18"/>
              </w:rPr>
            </w:pPr>
          </w:p>
          <w:p w:rsidR="00B240D8" w:rsidRDefault="00F13F98" w:rsidP="000B4BCB">
            <w:pPr>
              <w:spacing w:line="200" w:lineRule="exact"/>
              <w:rPr>
                <w:rFonts w:ascii="楷体_GB2312" w:eastAsia="楷体_GB2312" w:hAnsi="宋体"/>
                <w:sz w:val="18"/>
                <w:szCs w:val="18"/>
              </w:rPr>
            </w:pPr>
            <w:r w:rsidRPr="00B240D8">
              <w:rPr>
                <w:rFonts w:ascii="黑体" w:eastAsia="黑体" w:hAnsi="宋体" w:hint="eastAsia"/>
                <w:sz w:val="18"/>
                <w:szCs w:val="18"/>
              </w:rPr>
              <w:t>3、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统筹地区以外就医所需的交通、食宿费：经医疗机构出具证明，报社保经办机构同意转外就医的，往返一</w:t>
            </w:r>
            <w:r w:rsidRPr="00B240D8">
              <w:rPr>
                <w:rFonts w:ascii="楷体_GB2312" w:eastAsia="楷体_GB2312" w:hAnsi="宋体"/>
                <w:sz w:val="18"/>
                <w:szCs w:val="18"/>
              </w:rPr>
              <w:t>次</w:t>
            </w:r>
            <w:r w:rsidR="00007BE8">
              <w:rPr>
                <w:rFonts w:ascii="楷体_GB2312" w:eastAsia="楷体_GB2312" w:hAnsi="宋体" w:hint="eastAsia"/>
                <w:sz w:val="18"/>
                <w:szCs w:val="18"/>
              </w:rPr>
              <w:t>交通费、院外等待住院的交通、食宿费（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最长不超过7日</w:t>
            </w:r>
            <w:r w:rsidR="00007BE8">
              <w:rPr>
                <w:rFonts w:ascii="楷体_GB2312" w:eastAsia="楷体_GB2312" w:hAnsi="宋体" w:hint="eastAsia"/>
                <w:sz w:val="18"/>
                <w:szCs w:val="18"/>
              </w:rPr>
              <w:t>）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，</w:t>
            </w:r>
            <w:r w:rsidRPr="00B240D8">
              <w:rPr>
                <w:rFonts w:ascii="楷体_GB2312" w:eastAsia="楷体_GB2312" w:hint="eastAsia"/>
                <w:sz w:val="18"/>
                <w:szCs w:val="18"/>
              </w:rPr>
              <w:t>由工伤保险基金支付</w:t>
            </w:r>
            <w:r w:rsidR="00B240D8">
              <w:rPr>
                <w:rFonts w:ascii="楷体_GB2312" w:eastAsia="楷体_GB2312" w:hAnsi="宋体" w:hint="eastAsia"/>
                <w:sz w:val="18"/>
                <w:szCs w:val="18"/>
              </w:rPr>
              <w:t>，</w:t>
            </w:r>
            <w:r w:rsidR="00B240D8" w:rsidRPr="00B240D8">
              <w:rPr>
                <w:rFonts w:ascii="楷体_GB2312" w:eastAsia="楷体_GB2312" w:hAnsi="宋体" w:hint="eastAsia"/>
                <w:sz w:val="18"/>
                <w:szCs w:val="18"/>
              </w:rPr>
              <w:t>350元/</w:t>
            </w:r>
            <w:r w:rsidR="00B240D8">
              <w:rPr>
                <w:rFonts w:ascii="楷体_GB2312" w:eastAsia="楷体_GB2312" w:hAnsi="宋体" w:hint="eastAsia"/>
                <w:sz w:val="18"/>
                <w:szCs w:val="18"/>
              </w:rPr>
              <w:t>天。</w:t>
            </w:r>
          </w:p>
          <w:p w:rsidR="00B240D8" w:rsidRPr="00B240D8" w:rsidRDefault="00B240D8" w:rsidP="000B4BCB">
            <w:pPr>
              <w:spacing w:line="200" w:lineRule="exact"/>
              <w:rPr>
                <w:rFonts w:ascii="楷体_GB2312" w:eastAsia="楷体_GB2312" w:hAnsi="宋体"/>
                <w:sz w:val="18"/>
                <w:szCs w:val="18"/>
              </w:rPr>
            </w:pPr>
          </w:p>
          <w:p w:rsidR="00F13F98" w:rsidRDefault="00F13F98" w:rsidP="000B4BCB">
            <w:pPr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 w:rsidRPr="00B240D8">
              <w:rPr>
                <w:rFonts w:ascii="黑体" w:eastAsia="黑体" w:hAnsi="宋体" w:hint="eastAsia"/>
                <w:sz w:val="18"/>
                <w:szCs w:val="18"/>
              </w:rPr>
              <w:t>4、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辅助器具费：经</w:t>
            </w:r>
            <w:r w:rsidR="00007BE8">
              <w:rPr>
                <w:rFonts w:ascii="楷体_GB2312" w:eastAsia="楷体_GB2312" w:hAnsi="宋体" w:hint="eastAsia"/>
                <w:sz w:val="18"/>
                <w:szCs w:val="18"/>
              </w:rPr>
              <w:t>市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劳鉴委确认、社保中心核定的符合规定的费用</w:t>
            </w:r>
            <w:r w:rsidRPr="00B240D8">
              <w:rPr>
                <w:rFonts w:ascii="楷体_GB2312" w:eastAsia="楷体_GB2312" w:hint="eastAsia"/>
                <w:sz w:val="18"/>
                <w:szCs w:val="18"/>
              </w:rPr>
              <w:t>，由工伤保险基金支付</w:t>
            </w:r>
            <w:r w:rsidRPr="00B240D8">
              <w:rPr>
                <w:rFonts w:ascii="楷体_GB2312" w:eastAsia="楷体_GB2312" w:hAnsi="宋体" w:hint="eastAsia"/>
                <w:sz w:val="18"/>
                <w:szCs w:val="18"/>
              </w:rPr>
              <w:t>。</w:t>
            </w: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b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一级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×27个月</w:t>
            </w:r>
          </w:p>
        </w:tc>
        <w:tc>
          <w:tcPr>
            <w:tcW w:w="823" w:type="dxa"/>
            <w:vMerge w:val="restart"/>
          </w:tcPr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70151F" w:rsidRDefault="0070151F" w:rsidP="000B4BCB">
            <w:pPr>
              <w:widowControl/>
              <w:spacing w:line="200" w:lineRule="exact"/>
              <w:rPr>
                <w:rFonts w:ascii="楷体" w:eastAsia="楷体" w:hAnsi="楷体"/>
                <w:kern w:val="0"/>
                <w:sz w:val="18"/>
                <w:szCs w:val="18"/>
              </w:rPr>
            </w:pPr>
          </w:p>
          <w:p w:rsidR="00F13F98" w:rsidRPr="0070151F" w:rsidRDefault="00370066" w:rsidP="000B4BCB">
            <w:pPr>
              <w:widowControl/>
              <w:spacing w:line="200" w:lineRule="exact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kern w:val="0"/>
                <w:sz w:val="18"/>
                <w:szCs w:val="18"/>
              </w:rPr>
              <w:t>（平均预期寿命</w:t>
            </w:r>
            <w:r w:rsidRPr="00370066">
              <w:rPr>
                <w:rFonts w:ascii="楷体" w:eastAsia="楷体" w:hAnsi="楷体" w:hint="eastAsia"/>
                <w:kern w:val="0"/>
                <w:sz w:val="18"/>
                <w:szCs w:val="18"/>
              </w:rPr>
              <w:t>－</w:t>
            </w:r>
            <w:r w:rsidR="0070151F" w:rsidRPr="0070151F">
              <w:rPr>
                <w:rFonts w:ascii="楷体" w:eastAsia="楷体" w:hAnsi="楷体" w:hint="eastAsia"/>
                <w:kern w:val="0"/>
                <w:sz w:val="18"/>
                <w:szCs w:val="18"/>
              </w:rPr>
              <w:t>解除劳动关系时年龄）×</w:t>
            </w:r>
            <w:bookmarkStart w:id="0" w:name="_GoBack"/>
            <w:bookmarkEnd w:id="0"/>
            <w:r w:rsidR="0070151F" w:rsidRPr="0070151F">
              <w:rPr>
                <w:rFonts w:ascii="楷体" w:eastAsia="楷体" w:hAnsi="楷体" w:hint="eastAsia"/>
                <w:kern w:val="0"/>
                <w:sz w:val="18"/>
                <w:szCs w:val="18"/>
              </w:rPr>
              <w:t>每满一年</w:t>
            </w:r>
            <w:r w:rsidR="0087523C">
              <w:rPr>
                <w:rFonts w:ascii="楷体" w:eastAsia="楷体" w:hAnsi="楷体" w:hint="eastAsia"/>
                <w:kern w:val="0"/>
                <w:sz w:val="18"/>
                <w:szCs w:val="18"/>
              </w:rPr>
              <w:t>伤残</w:t>
            </w:r>
            <w:r w:rsidR="0087523C">
              <w:rPr>
                <w:rFonts w:ascii="楷体" w:eastAsia="楷体" w:hAnsi="楷体"/>
                <w:kern w:val="0"/>
                <w:sz w:val="18"/>
                <w:szCs w:val="18"/>
              </w:rPr>
              <w:t>等级对应</w:t>
            </w:r>
            <w:r w:rsidR="0087523C">
              <w:rPr>
                <w:rFonts w:ascii="楷体" w:eastAsia="楷体" w:hAnsi="楷体" w:hint="eastAsia"/>
                <w:kern w:val="0"/>
                <w:sz w:val="18"/>
                <w:szCs w:val="18"/>
              </w:rPr>
              <w:t>的</w:t>
            </w:r>
            <w:r w:rsidR="0070151F" w:rsidRPr="0070151F">
              <w:rPr>
                <w:rFonts w:ascii="楷体" w:eastAsia="楷体" w:hAnsi="楷体" w:hint="eastAsia"/>
                <w:kern w:val="0"/>
                <w:sz w:val="18"/>
                <w:szCs w:val="18"/>
              </w:rPr>
              <w:t>系数×解除劳动关系时上年度职工月平均工资</w:t>
            </w:r>
          </w:p>
        </w:tc>
        <w:tc>
          <w:tcPr>
            <w:tcW w:w="844" w:type="dxa"/>
            <w:vMerge w:val="restart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㈠一次性工亡补助金为上年度全国城镇居民人均可支配收入的20倍；</w:t>
            </w: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㈡丧葬费为6个月的社平工资</w:t>
            </w:r>
          </w:p>
        </w:tc>
        <w:tc>
          <w:tcPr>
            <w:tcW w:w="799" w:type="dxa"/>
            <w:vMerge w:val="restart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㈢按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职工本人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为基数</w:t>
            </w:r>
            <w:r>
              <w:rPr>
                <w:rFonts w:ascii="楷体_GB2312" w:eastAsia="楷体_GB2312" w:hint="eastAsia"/>
                <w:sz w:val="18"/>
                <w:szCs w:val="18"/>
              </w:rPr>
              <w:t>；</w:t>
            </w: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①配偶每月40%；</w:t>
            </w: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②其他亲属30%；</w:t>
            </w: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③孤寡老人、孤儿另加10%</w:t>
            </w:r>
          </w:p>
        </w:tc>
        <w:tc>
          <w:tcPr>
            <w:tcW w:w="685" w:type="dxa"/>
            <w:vMerge w:val="restart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①生活完全不能自理的按月支付50%×社</w:t>
            </w:r>
            <w:r>
              <w:rPr>
                <w:rFonts w:ascii="楷体_GB2312" w:eastAsia="楷体_GB2312" w:hint="eastAsia"/>
                <w:sz w:val="18"/>
                <w:szCs w:val="18"/>
              </w:rPr>
              <w:t>平工资；</w:t>
            </w:r>
          </w:p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②生活大部分不能自理的按月支付40%×社</w:t>
            </w:r>
            <w:r>
              <w:rPr>
                <w:rFonts w:ascii="楷体_GB2312" w:eastAsia="楷体_GB2312" w:hint="eastAsia"/>
                <w:sz w:val="18"/>
                <w:szCs w:val="18"/>
              </w:rPr>
              <w:t>平工资；</w:t>
            </w:r>
          </w:p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③生活部分不能自理的按月支付30%×社</w:t>
            </w:r>
            <w:r>
              <w:rPr>
                <w:rFonts w:ascii="楷体_GB2312" w:eastAsia="楷体_GB2312" w:hint="eastAsia"/>
                <w:sz w:val="18"/>
                <w:szCs w:val="18"/>
              </w:rPr>
              <w:t>平工资；</w:t>
            </w:r>
          </w:p>
        </w:tc>
        <w:tc>
          <w:tcPr>
            <w:tcW w:w="53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</w:t>
            </w:r>
            <w:r>
              <w:rPr>
                <w:rFonts w:ascii="楷体_GB2312" w:eastAsia="楷体_GB2312" w:hint="eastAsia"/>
                <w:sz w:val="18"/>
                <w:szCs w:val="18"/>
              </w:rPr>
              <w:t>90%</w:t>
            </w:r>
          </w:p>
        </w:tc>
      </w:tr>
      <w:tr w:rsidR="00F13F98" w:rsidTr="000B4BCB">
        <w:trPr>
          <w:cantSplit/>
          <w:trHeight w:val="631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二级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×25个月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×85</w:t>
            </w:r>
            <w:r>
              <w:rPr>
                <w:rFonts w:ascii="楷体_GB2312" w:eastAsia="楷体_GB2312" w:hint="eastAsia"/>
                <w:sz w:val="18"/>
                <w:szCs w:val="18"/>
              </w:rPr>
              <w:t>%</w:t>
            </w:r>
          </w:p>
        </w:tc>
      </w:tr>
      <w:tr w:rsidR="00F13F98" w:rsidTr="000B4BCB">
        <w:trPr>
          <w:cantSplit/>
          <w:trHeight w:val="614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三级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×23个月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×80</w:t>
            </w:r>
            <w:r>
              <w:rPr>
                <w:rFonts w:ascii="楷体_GB2312" w:eastAsia="楷体_GB2312" w:hint="eastAsia"/>
                <w:sz w:val="18"/>
                <w:szCs w:val="18"/>
              </w:rPr>
              <w:t>%</w:t>
            </w:r>
          </w:p>
        </w:tc>
      </w:tr>
      <w:tr w:rsidR="00F13F98" w:rsidTr="000B4BCB">
        <w:trPr>
          <w:cantSplit/>
          <w:trHeight w:val="640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四级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×21个月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×75</w:t>
            </w:r>
            <w:r>
              <w:rPr>
                <w:rFonts w:ascii="楷体_GB2312" w:eastAsia="楷体_GB2312" w:hint="eastAsia"/>
                <w:sz w:val="18"/>
                <w:szCs w:val="18"/>
              </w:rPr>
              <w:t>%</w:t>
            </w:r>
          </w:p>
        </w:tc>
      </w:tr>
      <w:tr w:rsidR="00F13F98" w:rsidTr="000B4BCB">
        <w:trPr>
          <w:cantSplit/>
          <w:trHeight w:val="615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五级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×18个月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F13F98" w:rsidRDefault="00F13F98" w:rsidP="000B4BCB">
            <w:pPr>
              <w:spacing w:line="20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F13F98" w:rsidTr="000B4BCB">
        <w:trPr>
          <w:cantSplit/>
          <w:trHeight w:val="590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六级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×16个月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F13F98" w:rsidTr="000B4BCB">
        <w:trPr>
          <w:cantSplit/>
          <w:trHeight w:val="560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七级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×13个月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F13F98" w:rsidTr="00007BE8">
        <w:trPr>
          <w:cantSplit/>
          <w:trHeight w:val="514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八级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×11个月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F13F98" w:rsidTr="00007BE8">
        <w:trPr>
          <w:cantSplit/>
          <w:trHeight w:val="525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九级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×9个月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  <w:tr w:rsidR="00F13F98" w:rsidTr="000B4BCB">
        <w:trPr>
          <w:cantSplit/>
          <w:trHeight w:val="415"/>
          <w:jc w:val="center"/>
        </w:trPr>
        <w:tc>
          <w:tcPr>
            <w:tcW w:w="1606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411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十级</w:t>
            </w:r>
          </w:p>
        </w:tc>
        <w:tc>
          <w:tcPr>
            <w:tcW w:w="822" w:type="dxa"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本人</w:t>
            </w:r>
            <w:r>
              <w:rPr>
                <w:rFonts w:ascii="楷体_GB2312" w:eastAsia="楷体_GB2312" w:hint="eastAsia"/>
                <w:sz w:val="18"/>
                <w:szCs w:val="18"/>
              </w:rPr>
              <w:t>工资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×7个月</w:t>
            </w:r>
          </w:p>
        </w:tc>
        <w:tc>
          <w:tcPr>
            <w:tcW w:w="823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685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F13F98" w:rsidRDefault="00F13F98" w:rsidP="000B4BCB">
            <w:pPr>
              <w:widowControl/>
              <w:spacing w:line="200" w:lineRule="exact"/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</w:tr>
    </w:tbl>
    <w:p w:rsidR="00007BE8" w:rsidRDefault="00007BE8" w:rsidP="006A69BF">
      <w:pPr>
        <w:ind w:firstLineChars="200" w:firstLine="360"/>
        <w:rPr>
          <w:rFonts w:ascii="仿宋" w:eastAsia="仿宋" w:hAnsi="仿宋"/>
          <w:bCs/>
          <w:sz w:val="18"/>
          <w:szCs w:val="18"/>
        </w:rPr>
      </w:pPr>
    </w:p>
    <w:p w:rsidR="00825951" w:rsidRPr="00007BE8" w:rsidRDefault="006A69BF" w:rsidP="00007BE8">
      <w:pPr>
        <w:ind w:firstLineChars="200" w:firstLine="420"/>
        <w:rPr>
          <w:rFonts w:ascii="仿宋" w:eastAsia="仿宋" w:hAnsi="仿宋"/>
          <w:bCs/>
          <w:szCs w:val="21"/>
        </w:rPr>
      </w:pPr>
      <w:r w:rsidRPr="00007BE8">
        <w:rPr>
          <w:rFonts w:ascii="仿宋" w:eastAsia="仿宋" w:hAnsi="仿宋" w:hint="eastAsia"/>
          <w:bCs/>
          <w:szCs w:val="21"/>
        </w:rPr>
        <w:t>注</w:t>
      </w:r>
      <w:r w:rsidRPr="00007BE8">
        <w:rPr>
          <w:rFonts w:ascii="仿宋" w:eastAsia="仿宋" w:hAnsi="仿宋"/>
          <w:bCs/>
          <w:szCs w:val="21"/>
        </w:rPr>
        <w:t>：本人工资</w:t>
      </w:r>
      <w:r w:rsidRPr="00007BE8">
        <w:rPr>
          <w:rFonts w:ascii="仿宋" w:eastAsia="仿宋" w:hAnsi="仿宋" w:hint="eastAsia"/>
          <w:bCs/>
          <w:szCs w:val="21"/>
        </w:rPr>
        <w:t>，是指工伤职工因工作遭受事故伤害或者患职业病前12个月平均月缴费工资。本人工资高于统筹地区职工平均工资300%的，按照统筹地区职工平均工资的300%计算；本人工资低于统筹地区职工平均工资60%的，按照统筹地区职工平均工资的60%计算。</w:t>
      </w:r>
    </w:p>
    <w:p w:rsidR="00F13F98" w:rsidRPr="00B240D8" w:rsidRDefault="00007BE8" w:rsidP="00B240D8">
      <w:pPr>
        <w:spacing w:line="42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七</w:t>
      </w:r>
      <w:r w:rsidR="00B240D8">
        <w:rPr>
          <w:rFonts w:ascii="黑体" w:eastAsia="黑体" w:hAnsi="黑体"/>
          <w:bCs/>
          <w:szCs w:val="21"/>
        </w:rPr>
        <w:t>、</w:t>
      </w:r>
      <w:r w:rsidR="00F13F98" w:rsidRPr="00B240D8">
        <w:rPr>
          <w:rFonts w:ascii="黑体" w:eastAsia="黑体" w:hAnsi="黑体" w:hint="eastAsia"/>
          <w:bCs/>
          <w:szCs w:val="21"/>
        </w:rPr>
        <w:t>工伤住院医疗费统一结算经办程序</w:t>
      </w:r>
    </w:p>
    <w:p w:rsidR="00F13F98" w:rsidRPr="006A69BF" w:rsidRDefault="00B240D8" w:rsidP="00F13F98">
      <w:pPr>
        <w:spacing w:line="320" w:lineRule="exact"/>
        <w:ind w:firstLineChars="200" w:firstLine="420"/>
        <w:rPr>
          <w:rFonts w:ascii="仿宋_GB2312" w:eastAsia="仿宋_GB2312" w:hAnsi="宋体"/>
          <w:szCs w:val="21"/>
        </w:rPr>
      </w:pPr>
      <w:r w:rsidRPr="006A69BF">
        <w:rPr>
          <w:rFonts w:ascii="仿宋_GB2312" w:eastAsia="仿宋_GB2312" w:hAnsi="宋体"/>
          <w:szCs w:val="21"/>
        </w:rPr>
        <w:t>1.</w:t>
      </w:r>
      <w:r w:rsidR="00F13F98" w:rsidRPr="006A69BF">
        <w:rPr>
          <w:rFonts w:ascii="仿宋_GB2312" w:eastAsia="仿宋_GB2312" w:hAnsi="宋体" w:hint="eastAsia"/>
          <w:szCs w:val="21"/>
        </w:rPr>
        <w:t>适用范围：用人单位参保职工，在工作时间、场所内，因工作原因导致伤害明确属于工伤，且在本市工伤保险协议医疗机构住院治疗的，可以申请工伤住院医疗费统一结算。</w:t>
      </w:r>
    </w:p>
    <w:p w:rsidR="00F13F98" w:rsidRPr="006A69BF" w:rsidRDefault="00B240D8" w:rsidP="00F13F98">
      <w:pPr>
        <w:spacing w:line="320" w:lineRule="exact"/>
        <w:ind w:firstLineChars="200" w:firstLine="420"/>
        <w:rPr>
          <w:rFonts w:ascii="仿宋_GB2312" w:eastAsia="仿宋_GB2312" w:hAnsi="宋体"/>
          <w:szCs w:val="21"/>
        </w:rPr>
      </w:pPr>
      <w:r w:rsidRPr="006A69BF">
        <w:rPr>
          <w:rFonts w:ascii="仿宋_GB2312" w:eastAsia="仿宋_GB2312" w:hAnsi="宋体"/>
          <w:szCs w:val="21"/>
        </w:rPr>
        <w:t>2.</w:t>
      </w:r>
      <w:r w:rsidR="00F13F98" w:rsidRPr="006A69BF">
        <w:rPr>
          <w:rFonts w:ascii="仿宋_GB2312" w:eastAsia="仿宋_GB2312" w:hAnsi="宋体" w:hint="eastAsia"/>
          <w:szCs w:val="21"/>
        </w:rPr>
        <w:t>申请流程：第一步：用人单位在申请工伤认定的同时填报《工伤医疗费统一结算申请表》，提交工伤认定部门审核，确认参保有效后，出具《参保职工工伤医疗费用结算通知书》；第二步：工伤协议医疗机构根据</w:t>
      </w:r>
      <w:r w:rsidR="00452A5A">
        <w:rPr>
          <w:rFonts w:ascii="仿宋_GB2312" w:eastAsia="仿宋_GB2312" w:hAnsi="宋体" w:hint="eastAsia"/>
          <w:szCs w:val="21"/>
        </w:rPr>
        <w:t>工</w:t>
      </w:r>
      <w:r w:rsidR="00452A5A">
        <w:rPr>
          <w:rFonts w:ascii="仿宋_GB2312" w:eastAsia="仿宋_GB2312" w:hAnsi="宋体"/>
          <w:szCs w:val="21"/>
        </w:rPr>
        <w:t>伤</w:t>
      </w:r>
      <w:r w:rsidR="00F13F98" w:rsidRPr="006A69BF">
        <w:rPr>
          <w:rFonts w:ascii="仿宋_GB2312" w:eastAsia="仿宋_GB2312" w:hAnsi="宋体" w:hint="eastAsia"/>
          <w:szCs w:val="21"/>
        </w:rPr>
        <w:t>认定部门出具的《参保职工工伤医疗费用结算通知书》，对治疗工伤且符合目录规定的住院医疗费用，实行先记账后与社保机构直接结算。</w:t>
      </w:r>
    </w:p>
    <w:p w:rsidR="00F13F98" w:rsidRPr="006A69BF" w:rsidRDefault="00CB489C" w:rsidP="00F13F98">
      <w:pPr>
        <w:spacing w:line="320" w:lineRule="exact"/>
        <w:ind w:firstLineChars="200" w:firstLine="420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/>
          <w:bCs/>
          <w:szCs w:val="21"/>
        </w:rPr>
        <w:t>3</w:t>
      </w:r>
      <w:r w:rsidR="00B240D8" w:rsidRPr="006A69BF">
        <w:rPr>
          <w:rFonts w:ascii="仿宋_GB2312" w:eastAsia="仿宋_GB2312" w:hAnsi="宋体"/>
          <w:bCs/>
          <w:szCs w:val="21"/>
        </w:rPr>
        <w:t>.</w:t>
      </w:r>
      <w:r w:rsidR="00F13F98" w:rsidRPr="006A69BF">
        <w:rPr>
          <w:rFonts w:ascii="仿宋_GB2312" w:eastAsia="仿宋_GB2312" w:hAnsi="宋体" w:hint="eastAsia"/>
          <w:szCs w:val="21"/>
        </w:rPr>
        <w:t>职工受伤已经社会保险行政部门认定为工伤，仍在工伤</w:t>
      </w:r>
      <w:r w:rsidR="00452A5A">
        <w:rPr>
          <w:rFonts w:ascii="仿宋_GB2312" w:eastAsia="仿宋_GB2312" w:hAnsi="宋体" w:hint="eastAsia"/>
          <w:szCs w:val="21"/>
        </w:rPr>
        <w:t>保险</w:t>
      </w:r>
      <w:r w:rsidR="00F13F98" w:rsidRPr="006A69BF">
        <w:rPr>
          <w:rFonts w:ascii="仿宋_GB2312" w:eastAsia="仿宋_GB2312" w:hAnsi="宋体" w:hint="eastAsia"/>
          <w:bCs/>
          <w:szCs w:val="21"/>
        </w:rPr>
        <w:t>协议医疗机构</w:t>
      </w:r>
      <w:r w:rsidR="00F13F98" w:rsidRPr="006A69BF">
        <w:rPr>
          <w:rFonts w:ascii="仿宋_GB2312" w:eastAsia="仿宋_GB2312" w:hAnsi="宋体" w:hint="eastAsia"/>
          <w:szCs w:val="21"/>
        </w:rPr>
        <w:t>住院治疗，或因取内固定、</w:t>
      </w:r>
      <w:r w:rsidR="00F13F98" w:rsidRPr="006A69BF">
        <w:rPr>
          <w:rFonts w:ascii="仿宋_GB2312" w:eastAsia="仿宋_GB2312" w:hint="eastAsia"/>
          <w:bCs/>
          <w:szCs w:val="21"/>
        </w:rPr>
        <w:t>旧伤复发符合</w:t>
      </w:r>
      <w:r w:rsidR="00F13F98" w:rsidRPr="006A69BF">
        <w:rPr>
          <w:rFonts w:ascii="仿宋_GB2312" w:eastAsia="仿宋_GB2312" w:hAnsi="宋体" w:hint="eastAsia"/>
          <w:bCs/>
          <w:szCs w:val="21"/>
        </w:rPr>
        <w:t>工伤住院医疗费统一结算</w:t>
      </w:r>
      <w:r w:rsidR="00F13F98" w:rsidRPr="006A69BF">
        <w:rPr>
          <w:rFonts w:ascii="仿宋_GB2312" w:eastAsia="仿宋_GB2312" w:hint="eastAsia"/>
          <w:bCs/>
          <w:szCs w:val="21"/>
        </w:rPr>
        <w:t>情形的，用人单位可向所属</w:t>
      </w:r>
      <w:r w:rsidR="00F13F98" w:rsidRPr="006A69BF">
        <w:rPr>
          <w:rFonts w:ascii="仿宋_GB2312" w:eastAsia="仿宋_GB2312" w:hAnsi="宋体" w:hint="eastAsia"/>
          <w:szCs w:val="21"/>
        </w:rPr>
        <w:t>社保经办机构</w:t>
      </w:r>
      <w:r w:rsidR="00F13F98" w:rsidRPr="006A69BF">
        <w:rPr>
          <w:rFonts w:ascii="仿宋_GB2312" w:eastAsia="仿宋_GB2312" w:hint="eastAsia"/>
          <w:bCs/>
          <w:szCs w:val="21"/>
        </w:rPr>
        <w:t>直接</w:t>
      </w:r>
      <w:r w:rsidR="00F13F98" w:rsidRPr="006A69BF">
        <w:rPr>
          <w:rFonts w:ascii="仿宋_GB2312" w:eastAsia="仿宋_GB2312" w:hAnsi="宋体" w:hint="eastAsia"/>
          <w:bCs/>
          <w:szCs w:val="21"/>
        </w:rPr>
        <w:t>申请</w:t>
      </w:r>
      <w:r>
        <w:rPr>
          <w:rFonts w:ascii="仿宋_GB2312" w:eastAsia="仿宋_GB2312" w:hAnsi="宋体" w:hint="eastAsia"/>
          <w:bCs/>
          <w:szCs w:val="21"/>
        </w:rPr>
        <w:t>。</w:t>
      </w:r>
    </w:p>
    <w:p w:rsidR="00FE3CC0" w:rsidRPr="00452A5A" w:rsidRDefault="00452A5A" w:rsidP="00FE3CC0">
      <w:pPr>
        <w:spacing w:line="280" w:lineRule="exact"/>
        <w:ind w:firstLineChars="200" w:firstLine="420"/>
        <w:rPr>
          <w:rFonts w:ascii="黑体" w:eastAsia="黑体" w:hAnsi="黑体"/>
          <w:szCs w:val="21"/>
        </w:rPr>
      </w:pPr>
      <w:r w:rsidRPr="00452A5A">
        <w:rPr>
          <w:rFonts w:ascii="黑体" w:eastAsia="黑体" w:hAnsi="黑体" w:hint="eastAsia"/>
          <w:szCs w:val="21"/>
        </w:rPr>
        <w:t>八</w:t>
      </w:r>
      <w:r w:rsidR="00FE3CC0" w:rsidRPr="00452A5A">
        <w:rPr>
          <w:rFonts w:ascii="黑体" w:eastAsia="黑体" w:hAnsi="黑体"/>
          <w:szCs w:val="21"/>
        </w:rPr>
        <w:t>、</w:t>
      </w:r>
      <w:r w:rsidRPr="00452A5A">
        <w:rPr>
          <w:rFonts w:ascii="黑体" w:eastAsia="黑体" w:hAnsi="黑体" w:hint="eastAsia"/>
          <w:szCs w:val="21"/>
        </w:rPr>
        <w:t>如何</w:t>
      </w:r>
      <w:r w:rsidRPr="00452A5A">
        <w:rPr>
          <w:rFonts w:ascii="黑体" w:eastAsia="黑体" w:hAnsi="黑体"/>
          <w:szCs w:val="21"/>
        </w:rPr>
        <w:t>申领</w:t>
      </w:r>
      <w:r w:rsidR="00FE3CC0" w:rsidRPr="00452A5A">
        <w:rPr>
          <w:rFonts w:ascii="黑体" w:eastAsia="黑体" w:hAnsi="黑体" w:hint="eastAsia"/>
          <w:szCs w:val="21"/>
        </w:rPr>
        <w:t>工伤保险待遇</w:t>
      </w:r>
    </w:p>
    <w:p w:rsidR="00FE3CC0" w:rsidRDefault="00FE3CC0" w:rsidP="00FE3CC0">
      <w:pPr>
        <w:spacing w:line="280" w:lineRule="exact"/>
        <w:ind w:leftChars="10" w:left="21" w:firstLineChars="200" w:firstLine="420"/>
        <w:rPr>
          <w:rFonts w:ascii="仿宋_GB2312" w:eastAsia="仿宋_GB2312" w:hAnsi="新宋体"/>
          <w:bCs/>
          <w:szCs w:val="21"/>
        </w:rPr>
      </w:pPr>
      <w:r>
        <w:rPr>
          <w:rFonts w:ascii="仿宋_GB2312" w:eastAsia="仿宋_GB2312" w:hAnsi="新宋体" w:hint="eastAsia"/>
          <w:bCs/>
          <w:szCs w:val="21"/>
        </w:rPr>
        <w:t>详见工伤保险待遇核定</w:t>
      </w:r>
      <w:r>
        <w:rPr>
          <w:rFonts w:ascii="仿宋_GB2312" w:eastAsia="仿宋_GB2312" w:hAnsi="新宋体"/>
          <w:bCs/>
          <w:szCs w:val="21"/>
        </w:rPr>
        <w:t>支付</w:t>
      </w:r>
      <w:r>
        <w:rPr>
          <w:rFonts w:ascii="仿宋_GB2312" w:eastAsia="仿宋_GB2312" w:hAnsi="新宋体" w:hint="eastAsia"/>
          <w:bCs/>
          <w:szCs w:val="21"/>
        </w:rPr>
        <w:t>办事指南，可在厦门市人社局网站下载。</w:t>
      </w:r>
    </w:p>
    <w:p w:rsidR="00452A5A" w:rsidRPr="00452A5A" w:rsidRDefault="00452A5A" w:rsidP="00452A5A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cs="宋体" w:hint="eastAsia"/>
          <w:kern w:val="0"/>
          <w:szCs w:val="21"/>
        </w:rPr>
        <w:t>厦门市</w:t>
      </w:r>
      <w:r>
        <w:rPr>
          <w:rFonts w:ascii="仿宋_GB2312" w:eastAsia="仿宋_GB2312" w:hint="eastAsia"/>
          <w:szCs w:val="21"/>
        </w:rPr>
        <w:t>人社局网址：</w:t>
      </w:r>
      <w:hyperlink r:id="rId6" w:history="1">
        <w:r>
          <w:rPr>
            <w:rFonts w:ascii="仿宋_GB2312" w:eastAsia="仿宋_GB2312" w:hint="eastAsia"/>
            <w:szCs w:val="21"/>
          </w:rPr>
          <w:t>http://hrss.xm.gov.cn</w:t>
        </w:r>
      </w:hyperlink>
    </w:p>
    <w:p w:rsidR="00556772" w:rsidRPr="00007BE8" w:rsidRDefault="00EA2A67" w:rsidP="00FE3CC0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cs="宋体" w:hint="eastAsia"/>
          <w:kern w:val="0"/>
          <w:szCs w:val="21"/>
        </w:rPr>
        <w:t>九</w:t>
      </w:r>
      <w:r w:rsidR="006A69BF" w:rsidRPr="00007BE8">
        <w:rPr>
          <w:rFonts w:ascii="黑体" w:eastAsia="黑体" w:hAnsi="黑体" w:cs="宋体"/>
          <w:kern w:val="0"/>
          <w:szCs w:val="21"/>
        </w:rPr>
        <w:t>、</w:t>
      </w:r>
      <w:r w:rsidR="006A69BF" w:rsidRPr="00007BE8">
        <w:rPr>
          <w:rFonts w:ascii="黑体" w:eastAsia="黑体" w:hAnsi="黑体" w:cs="宋体" w:hint="eastAsia"/>
          <w:kern w:val="0"/>
          <w:szCs w:val="21"/>
        </w:rPr>
        <w:t>咨询</w:t>
      </w:r>
      <w:r w:rsidR="006A69BF" w:rsidRPr="00007BE8">
        <w:rPr>
          <w:rFonts w:ascii="黑体" w:eastAsia="黑体" w:hAnsi="黑体" w:cs="宋体"/>
          <w:kern w:val="0"/>
          <w:szCs w:val="21"/>
        </w:rPr>
        <w:t>电话：</w:t>
      </w:r>
      <w:r w:rsidR="006A69BF" w:rsidRPr="00007BE8">
        <w:rPr>
          <w:rFonts w:ascii="黑体" w:eastAsia="黑体" w:hAnsi="黑体" w:cs="宋体" w:hint="eastAsia"/>
          <w:kern w:val="0"/>
          <w:szCs w:val="21"/>
        </w:rPr>
        <w:t>12333</w:t>
      </w:r>
    </w:p>
    <w:sectPr w:rsidR="00556772" w:rsidRPr="00007BE8" w:rsidSect="0002010D">
      <w:footerReference w:type="even" r:id="rId7"/>
      <w:footerReference w:type="default" r:id="rId8"/>
      <w:pgSz w:w="7938" w:h="11510"/>
      <w:pgMar w:top="851" w:right="680" w:bottom="851" w:left="680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33" w:rsidRDefault="00160933" w:rsidP="00F13F98">
      <w:r>
        <w:separator/>
      </w:r>
    </w:p>
  </w:endnote>
  <w:endnote w:type="continuationSeparator" w:id="1">
    <w:p w:rsidR="00160933" w:rsidRDefault="00160933" w:rsidP="00F1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8" w:rsidRDefault="0002010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13F98">
      <w:rPr>
        <w:rStyle w:val="a5"/>
      </w:rPr>
      <w:instrText xml:space="preserve">PAGE  </w:instrText>
    </w:r>
    <w:r>
      <w:fldChar w:fldCharType="end"/>
    </w:r>
  </w:p>
  <w:p w:rsidR="00A85668" w:rsidRDefault="001609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8" w:rsidRDefault="0002010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F13F98">
      <w:rPr>
        <w:rStyle w:val="a5"/>
      </w:rPr>
      <w:instrText xml:space="preserve">PAGE  </w:instrText>
    </w:r>
    <w:r>
      <w:fldChar w:fldCharType="separate"/>
    </w:r>
    <w:r w:rsidR="00325E9E">
      <w:rPr>
        <w:rStyle w:val="a5"/>
        <w:noProof/>
      </w:rPr>
      <w:t>2</w:t>
    </w:r>
    <w:r>
      <w:fldChar w:fldCharType="end"/>
    </w:r>
  </w:p>
  <w:p w:rsidR="00A85668" w:rsidRDefault="001609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33" w:rsidRDefault="00160933" w:rsidP="00F13F98">
      <w:r>
        <w:separator/>
      </w:r>
    </w:p>
  </w:footnote>
  <w:footnote w:type="continuationSeparator" w:id="1">
    <w:p w:rsidR="00160933" w:rsidRDefault="00160933" w:rsidP="00F13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A29"/>
    <w:rsid w:val="00007BE8"/>
    <w:rsid w:val="0002010D"/>
    <w:rsid w:val="00040C9C"/>
    <w:rsid w:val="000446BF"/>
    <w:rsid w:val="0005093D"/>
    <w:rsid w:val="00053AA6"/>
    <w:rsid w:val="00085DE8"/>
    <w:rsid w:val="000869EE"/>
    <w:rsid w:val="000C3CA0"/>
    <w:rsid w:val="000D0914"/>
    <w:rsid w:val="000D4F39"/>
    <w:rsid w:val="00123BD2"/>
    <w:rsid w:val="001467D9"/>
    <w:rsid w:val="00160933"/>
    <w:rsid w:val="001672BA"/>
    <w:rsid w:val="0018729D"/>
    <w:rsid w:val="001A47B8"/>
    <w:rsid w:val="001F1A29"/>
    <w:rsid w:val="00222781"/>
    <w:rsid w:val="002250DF"/>
    <w:rsid w:val="002524FB"/>
    <w:rsid w:val="00264976"/>
    <w:rsid w:val="00292386"/>
    <w:rsid w:val="002E0B95"/>
    <w:rsid w:val="003012E4"/>
    <w:rsid w:val="00322475"/>
    <w:rsid w:val="00325E9E"/>
    <w:rsid w:val="00343B1B"/>
    <w:rsid w:val="00357262"/>
    <w:rsid w:val="00370066"/>
    <w:rsid w:val="00373B81"/>
    <w:rsid w:val="00393D84"/>
    <w:rsid w:val="003B3FD7"/>
    <w:rsid w:val="003D0FFF"/>
    <w:rsid w:val="003E0BD4"/>
    <w:rsid w:val="003E39D9"/>
    <w:rsid w:val="003F1D53"/>
    <w:rsid w:val="0041241C"/>
    <w:rsid w:val="00425EC8"/>
    <w:rsid w:val="004479EF"/>
    <w:rsid w:val="00452A5A"/>
    <w:rsid w:val="00463C56"/>
    <w:rsid w:val="00492BF2"/>
    <w:rsid w:val="004C47B5"/>
    <w:rsid w:val="004E284D"/>
    <w:rsid w:val="004E2DE7"/>
    <w:rsid w:val="00521A4D"/>
    <w:rsid w:val="00526B61"/>
    <w:rsid w:val="005311CD"/>
    <w:rsid w:val="00536D42"/>
    <w:rsid w:val="00570A97"/>
    <w:rsid w:val="00597BB1"/>
    <w:rsid w:val="005A54AB"/>
    <w:rsid w:val="005B3F2E"/>
    <w:rsid w:val="005D1929"/>
    <w:rsid w:val="005E44DF"/>
    <w:rsid w:val="00613231"/>
    <w:rsid w:val="00632D7D"/>
    <w:rsid w:val="00643E93"/>
    <w:rsid w:val="00660A49"/>
    <w:rsid w:val="00692C7F"/>
    <w:rsid w:val="006A69BF"/>
    <w:rsid w:val="006D1796"/>
    <w:rsid w:val="0070151F"/>
    <w:rsid w:val="007C00C3"/>
    <w:rsid w:val="00825951"/>
    <w:rsid w:val="00837F9C"/>
    <w:rsid w:val="00840869"/>
    <w:rsid w:val="00863553"/>
    <w:rsid w:val="0086719C"/>
    <w:rsid w:val="0087523C"/>
    <w:rsid w:val="008A2942"/>
    <w:rsid w:val="008A7CB1"/>
    <w:rsid w:val="008B3440"/>
    <w:rsid w:val="00903DA0"/>
    <w:rsid w:val="00944B25"/>
    <w:rsid w:val="009522CC"/>
    <w:rsid w:val="00985F75"/>
    <w:rsid w:val="00990E3B"/>
    <w:rsid w:val="009D4668"/>
    <w:rsid w:val="00A13135"/>
    <w:rsid w:val="00A33EF8"/>
    <w:rsid w:val="00AA068B"/>
    <w:rsid w:val="00AA438E"/>
    <w:rsid w:val="00AC1A3B"/>
    <w:rsid w:val="00AC572A"/>
    <w:rsid w:val="00AD3E89"/>
    <w:rsid w:val="00AF5EC1"/>
    <w:rsid w:val="00B00884"/>
    <w:rsid w:val="00B240D8"/>
    <w:rsid w:val="00B43905"/>
    <w:rsid w:val="00B5034E"/>
    <w:rsid w:val="00B54F1E"/>
    <w:rsid w:val="00B80E98"/>
    <w:rsid w:val="00B82FA1"/>
    <w:rsid w:val="00B92F98"/>
    <w:rsid w:val="00B942D3"/>
    <w:rsid w:val="00BA0813"/>
    <w:rsid w:val="00BD5C96"/>
    <w:rsid w:val="00C336F4"/>
    <w:rsid w:val="00C4053E"/>
    <w:rsid w:val="00C53C52"/>
    <w:rsid w:val="00C81D31"/>
    <w:rsid w:val="00C83AF6"/>
    <w:rsid w:val="00C8459B"/>
    <w:rsid w:val="00CB22E2"/>
    <w:rsid w:val="00CB4889"/>
    <w:rsid w:val="00CB489C"/>
    <w:rsid w:val="00CD2C62"/>
    <w:rsid w:val="00CE2ED0"/>
    <w:rsid w:val="00CF105E"/>
    <w:rsid w:val="00D14FAB"/>
    <w:rsid w:val="00D27629"/>
    <w:rsid w:val="00D47679"/>
    <w:rsid w:val="00D60A33"/>
    <w:rsid w:val="00D74714"/>
    <w:rsid w:val="00DA08C7"/>
    <w:rsid w:val="00DB51A0"/>
    <w:rsid w:val="00DC7094"/>
    <w:rsid w:val="00E10E4A"/>
    <w:rsid w:val="00E14967"/>
    <w:rsid w:val="00E55E79"/>
    <w:rsid w:val="00E76829"/>
    <w:rsid w:val="00EA176E"/>
    <w:rsid w:val="00EA2A67"/>
    <w:rsid w:val="00EA674A"/>
    <w:rsid w:val="00EC15D4"/>
    <w:rsid w:val="00EE4B31"/>
    <w:rsid w:val="00F13F98"/>
    <w:rsid w:val="00F41FD4"/>
    <w:rsid w:val="00F42CBA"/>
    <w:rsid w:val="00F57604"/>
    <w:rsid w:val="00F62F09"/>
    <w:rsid w:val="00F63C43"/>
    <w:rsid w:val="00F63F95"/>
    <w:rsid w:val="00F87923"/>
    <w:rsid w:val="00FE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F98"/>
    <w:rPr>
      <w:sz w:val="18"/>
      <w:szCs w:val="18"/>
    </w:rPr>
  </w:style>
  <w:style w:type="paragraph" w:styleId="a4">
    <w:name w:val="footer"/>
    <w:basedOn w:val="a"/>
    <w:link w:val="Char0"/>
    <w:unhideWhenUsed/>
    <w:rsid w:val="00F13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F98"/>
    <w:rPr>
      <w:sz w:val="18"/>
      <w:szCs w:val="18"/>
    </w:rPr>
  </w:style>
  <w:style w:type="character" w:styleId="a5">
    <w:name w:val="page number"/>
    <w:basedOn w:val="a0"/>
    <w:rsid w:val="00F13F98"/>
  </w:style>
  <w:style w:type="paragraph" w:styleId="2">
    <w:name w:val="Body Text Indent 2"/>
    <w:basedOn w:val="a"/>
    <w:link w:val="2Char"/>
    <w:rsid w:val="00F13F98"/>
    <w:pPr>
      <w:spacing w:line="540" w:lineRule="exact"/>
      <w:ind w:firstLineChars="200" w:firstLine="480"/>
    </w:pPr>
    <w:rPr>
      <w:sz w:val="24"/>
    </w:rPr>
  </w:style>
  <w:style w:type="character" w:customStyle="1" w:styleId="2Char">
    <w:name w:val="正文文本缩进 2 Char"/>
    <w:basedOn w:val="a0"/>
    <w:link w:val="2"/>
    <w:rsid w:val="00F13F98"/>
    <w:rPr>
      <w:rFonts w:ascii="Times New Roman" w:eastAsia="宋体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F13F9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xm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</dc:creator>
  <cp:lastModifiedBy>stor</cp:lastModifiedBy>
  <cp:revision>2</cp:revision>
  <dcterms:created xsi:type="dcterms:W3CDTF">2019-09-23T01:40:00Z</dcterms:created>
  <dcterms:modified xsi:type="dcterms:W3CDTF">2019-09-23T01:40:00Z</dcterms:modified>
</cp:coreProperties>
</file>